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969AB" w14:textId="795BB98F" w:rsidR="003F0B01" w:rsidRDefault="003F0B01" w:rsidP="003F0B01">
      <w:pPr>
        <w:pStyle w:val="Title"/>
        <w:spacing w:line="276" w:lineRule="auto"/>
        <w:rPr>
          <w:b/>
          <w:bCs/>
          <w:sz w:val="28"/>
          <w:szCs w:val="28"/>
        </w:rPr>
      </w:pPr>
      <w:r w:rsidRPr="003F0B01">
        <w:rPr>
          <w:b/>
          <w:bCs/>
          <w:sz w:val="28"/>
          <w:szCs w:val="28"/>
        </w:rPr>
        <w:t>Annex A</w:t>
      </w:r>
      <w:r>
        <w:rPr>
          <w:b/>
          <w:bCs/>
          <w:sz w:val="28"/>
          <w:szCs w:val="28"/>
        </w:rPr>
        <w:t>:</w:t>
      </w:r>
    </w:p>
    <w:p w14:paraId="0F890758" w14:textId="2D41C929" w:rsidR="003F0B01" w:rsidRDefault="003F0B01" w:rsidP="003F0B01">
      <w:pPr>
        <w:pStyle w:val="Title"/>
        <w:spacing w:line="276" w:lineRule="auto"/>
        <w:rPr>
          <w:b/>
          <w:bCs/>
          <w:sz w:val="28"/>
          <w:szCs w:val="28"/>
        </w:rPr>
      </w:pPr>
      <w:r w:rsidRPr="003F0B01">
        <w:rPr>
          <w:b/>
          <w:bCs/>
          <w:sz w:val="28"/>
          <w:szCs w:val="28"/>
        </w:rPr>
        <w:t>Reference</w:t>
      </w:r>
      <w:r>
        <w:rPr>
          <w:b/>
          <w:bCs/>
          <w:sz w:val="28"/>
          <w:szCs w:val="28"/>
        </w:rPr>
        <w:t xml:space="preserve">: </w:t>
      </w:r>
      <w:r w:rsidRPr="003F0B01">
        <w:rPr>
          <w:b/>
          <w:bCs/>
          <w:sz w:val="24"/>
          <w:szCs w:val="24"/>
        </w:rPr>
        <w:t>RFQ/YEMSA/SUP/2023/59</w:t>
      </w:r>
    </w:p>
    <w:p w14:paraId="4FCEF413" w14:textId="77777777" w:rsidR="003F0B01" w:rsidRPr="003F0B01" w:rsidRDefault="003F0B01" w:rsidP="003F0B01"/>
    <w:p w14:paraId="1AB4F365" w14:textId="05D62656" w:rsidR="00F9394C" w:rsidRPr="00F9394C" w:rsidRDefault="00F9394C" w:rsidP="003F7561">
      <w:pPr>
        <w:pStyle w:val="Title"/>
        <w:spacing w:line="276" w:lineRule="auto"/>
        <w:jc w:val="center"/>
        <w:rPr>
          <w:b/>
          <w:bCs/>
          <w:sz w:val="40"/>
          <w:szCs w:val="40"/>
        </w:rPr>
      </w:pPr>
      <w:r w:rsidRPr="00F9394C">
        <w:rPr>
          <w:b/>
          <w:bCs/>
          <w:sz w:val="40"/>
          <w:szCs w:val="40"/>
        </w:rPr>
        <w:t>Terms of Reference</w:t>
      </w:r>
    </w:p>
    <w:p w14:paraId="5CBC09B9" w14:textId="4AAB7F50" w:rsidR="00F9394C" w:rsidRPr="00F9394C" w:rsidRDefault="00721C2C" w:rsidP="003F7561">
      <w:pPr>
        <w:pStyle w:val="Title"/>
        <w:spacing w:line="276" w:lineRule="auto"/>
        <w:jc w:val="center"/>
        <w:rPr>
          <w:b/>
          <w:bCs/>
          <w:sz w:val="40"/>
          <w:szCs w:val="40"/>
        </w:rPr>
      </w:pPr>
      <w:r>
        <w:rPr>
          <w:b/>
          <w:bCs/>
          <w:sz w:val="40"/>
          <w:szCs w:val="40"/>
        </w:rPr>
        <w:t xml:space="preserve">Consultancy for </w:t>
      </w:r>
      <w:r w:rsidR="00F9394C" w:rsidRPr="00F9394C">
        <w:rPr>
          <w:b/>
          <w:bCs/>
          <w:sz w:val="40"/>
          <w:szCs w:val="40"/>
        </w:rPr>
        <w:t xml:space="preserve">Fire Protection Assessment </w:t>
      </w:r>
      <w:r>
        <w:rPr>
          <w:b/>
          <w:bCs/>
          <w:sz w:val="40"/>
          <w:szCs w:val="40"/>
        </w:rPr>
        <w:t xml:space="preserve">Services </w:t>
      </w:r>
      <w:r w:rsidR="00F9394C" w:rsidRPr="00F9394C">
        <w:rPr>
          <w:b/>
          <w:bCs/>
          <w:sz w:val="40"/>
          <w:szCs w:val="40"/>
        </w:rPr>
        <w:t>for the Archives at the Civil Registry Authority (CRA)</w:t>
      </w:r>
      <w:r w:rsidR="003F0B01">
        <w:rPr>
          <w:b/>
          <w:bCs/>
          <w:sz w:val="40"/>
          <w:szCs w:val="40"/>
        </w:rPr>
        <w:t>, Sanaa</w:t>
      </w:r>
    </w:p>
    <w:p w14:paraId="63BB1466" w14:textId="2F61F9E1" w:rsidR="00F9394C" w:rsidRPr="00F9394C" w:rsidRDefault="00F9394C" w:rsidP="003F7561">
      <w:pPr>
        <w:pStyle w:val="Heading1"/>
        <w:spacing w:line="276" w:lineRule="auto"/>
      </w:pPr>
      <w:r w:rsidRPr="00F9394C">
        <w:t>Introduction</w:t>
      </w:r>
    </w:p>
    <w:p w14:paraId="2B1D5DE6" w14:textId="77777777" w:rsidR="00F9394C" w:rsidRDefault="00F9394C" w:rsidP="003F7561">
      <w:pPr>
        <w:spacing w:line="276" w:lineRule="auto"/>
        <w:jc w:val="both"/>
      </w:pPr>
    </w:p>
    <w:p w14:paraId="10E942E3" w14:textId="37FC321A" w:rsidR="00F9394C" w:rsidRDefault="00F9394C" w:rsidP="003F7561">
      <w:pPr>
        <w:pStyle w:val="Heading1"/>
        <w:spacing w:line="276" w:lineRule="auto"/>
        <w:jc w:val="both"/>
        <w:rPr>
          <w:rFonts w:asciiTheme="minorHAnsi" w:eastAsiaTheme="minorHAnsi" w:hAnsiTheme="minorHAnsi" w:cstheme="minorBidi"/>
          <w:b w:val="0"/>
          <w:bCs w:val="0"/>
          <w:color w:val="auto"/>
          <w:sz w:val="22"/>
          <w:szCs w:val="22"/>
        </w:rPr>
      </w:pPr>
      <w:r w:rsidRPr="00F9394C">
        <w:rPr>
          <w:rFonts w:asciiTheme="minorHAnsi" w:eastAsiaTheme="minorHAnsi" w:hAnsiTheme="minorHAnsi" w:cstheme="minorBidi"/>
          <w:b w:val="0"/>
          <w:bCs w:val="0"/>
          <w:color w:val="auto"/>
          <w:sz w:val="22"/>
          <w:szCs w:val="22"/>
        </w:rPr>
        <w:t xml:space="preserve">The Civil Registry Authority (CRA) maintains Yemen's critical civil records, including birth certificates for refugee children and identification documents for internally displaced people (IDPs) who rely on them for legal identity and essential services. </w:t>
      </w:r>
      <w:r w:rsidR="00586999" w:rsidRPr="00586999">
        <w:rPr>
          <w:rFonts w:asciiTheme="minorHAnsi" w:eastAsiaTheme="minorHAnsi" w:hAnsiTheme="minorHAnsi" w:cstheme="minorBidi"/>
          <w:b w:val="0"/>
          <w:bCs w:val="0"/>
          <w:color w:val="auto"/>
          <w:sz w:val="22"/>
          <w:szCs w:val="22"/>
        </w:rPr>
        <w:t>To safeguard valuable archival records, the UNHCR</w:t>
      </w:r>
      <w:r w:rsidR="00533F4E">
        <w:rPr>
          <w:rFonts w:asciiTheme="minorHAnsi" w:eastAsiaTheme="minorHAnsi" w:hAnsiTheme="minorHAnsi" w:cstheme="minorBidi"/>
          <w:b w:val="0"/>
          <w:bCs w:val="0"/>
          <w:color w:val="auto"/>
          <w:sz w:val="22"/>
          <w:szCs w:val="22"/>
        </w:rPr>
        <w:t xml:space="preserve"> in Yemen</w:t>
      </w:r>
      <w:r w:rsidR="00586999" w:rsidRPr="00586999">
        <w:rPr>
          <w:rFonts w:asciiTheme="minorHAnsi" w:eastAsiaTheme="minorHAnsi" w:hAnsiTheme="minorHAnsi" w:cstheme="minorBidi"/>
          <w:b w:val="0"/>
          <w:bCs w:val="0"/>
          <w:color w:val="auto"/>
          <w:sz w:val="22"/>
          <w:szCs w:val="22"/>
        </w:rPr>
        <w:t xml:space="preserve"> is supporting the CRA in setting up a fire protection system that minimizes </w:t>
      </w:r>
      <w:r w:rsidR="00533F4E">
        <w:rPr>
          <w:rFonts w:asciiTheme="minorHAnsi" w:eastAsiaTheme="minorHAnsi" w:hAnsiTheme="minorHAnsi" w:cstheme="minorBidi"/>
          <w:b w:val="0"/>
          <w:bCs w:val="0"/>
          <w:color w:val="auto"/>
          <w:sz w:val="22"/>
          <w:szCs w:val="22"/>
        </w:rPr>
        <w:t xml:space="preserve">the </w:t>
      </w:r>
      <w:r w:rsidR="00586999" w:rsidRPr="00586999">
        <w:rPr>
          <w:rFonts w:asciiTheme="minorHAnsi" w:eastAsiaTheme="minorHAnsi" w:hAnsiTheme="minorHAnsi" w:cstheme="minorBidi"/>
          <w:b w:val="0"/>
          <w:bCs w:val="0"/>
          <w:color w:val="auto"/>
          <w:sz w:val="22"/>
          <w:szCs w:val="22"/>
        </w:rPr>
        <w:t>risk of damage to the archives</w:t>
      </w:r>
      <w:r w:rsidRPr="00F9394C">
        <w:rPr>
          <w:rFonts w:asciiTheme="minorHAnsi" w:eastAsiaTheme="minorHAnsi" w:hAnsiTheme="minorHAnsi" w:cstheme="minorBidi"/>
          <w:b w:val="0"/>
          <w:bCs w:val="0"/>
          <w:color w:val="auto"/>
          <w:sz w:val="22"/>
          <w:szCs w:val="22"/>
        </w:rPr>
        <w:t xml:space="preserve">. The assessment will identify the specifications and materials required to establish a fire protection system for the CRA archives. UNHCR will prioritize the Foreign Newly Born Section within the archives, which contains descriptions of </w:t>
      </w:r>
      <w:r w:rsidR="003A7360">
        <w:rPr>
          <w:rFonts w:asciiTheme="minorHAnsi" w:eastAsiaTheme="minorHAnsi" w:hAnsiTheme="minorHAnsi" w:cstheme="minorBidi"/>
          <w:b w:val="0"/>
          <w:bCs w:val="0"/>
          <w:color w:val="auto"/>
          <w:sz w:val="22"/>
          <w:szCs w:val="22"/>
        </w:rPr>
        <w:t>foreign</w:t>
      </w:r>
      <w:r w:rsidRPr="00F9394C">
        <w:rPr>
          <w:rFonts w:asciiTheme="minorHAnsi" w:eastAsiaTheme="minorHAnsi" w:hAnsiTheme="minorHAnsi" w:cstheme="minorBidi"/>
          <w:b w:val="0"/>
          <w:bCs w:val="0"/>
          <w:color w:val="auto"/>
          <w:sz w:val="22"/>
          <w:szCs w:val="22"/>
        </w:rPr>
        <w:t xml:space="preserve"> births</w:t>
      </w:r>
      <w:r w:rsidR="00151E5A">
        <w:rPr>
          <w:rFonts w:asciiTheme="minorHAnsi" w:eastAsiaTheme="minorHAnsi" w:hAnsiTheme="minorHAnsi" w:cstheme="minorBidi"/>
          <w:b w:val="0"/>
          <w:bCs w:val="0"/>
          <w:color w:val="auto"/>
          <w:sz w:val="22"/>
          <w:szCs w:val="22"/>
        </w:rPr>
        <w:t>,</w:t>
      </w:r>
      <w:r w:rsidR="003A7360">
        <w:rPr>
          <w:rFonts w:asciiTheme="minorHAnsi" w:eastAsiaTheme="minorHAnsi" w:hAnsiTheme="minorHAnsi" w:cstheme="minorBidi"/>
          <w:b w:val="0"/>
          <w:bCs w:val="0"/>
          <w:color w:val="auto"/>
          <w:sz w:val="22"/>
          <w:szCs w:val="22"/>
        </w:rPr>
        <w:t xml:space="preserve"> including refugees</w:t>
      </w:r>
      <w:r w:rsidRPr="00F9394C">
        <w:rPr>
          <w:rFonts w:asciiTheme="minorHAnsi" w:eastAsiaTheme="minorHAnsi" w:hAnsiTheme="minorHAnsi" w:cstheme="minorBidi"/>
          <w:b w:val="0"/>
          <w:bCs w:val="0"/>
          <w:color w:val="auto"/>
          <w:sz w:val="22"/>
          <w:szCs w:val="22"/>
        </w:rPr>
        <w:t xml:space="preserve">, as these identity documents are a priority to preserve. The needs assessment will recommend specifications for an automated fire protection system and provide a bill of quantities. </w:t>
      </w:r>
      <w:r w:rsidR="00B96FCD" w:rsidRPr="00B96FCD">
        <w:rPr>
          <w:rFonts w:asciiTheme="minorHAnsi" w:eastAsiaTheme="minorHAnsi" w:hAnsiTheme="minorHAnsi" w:cstheme="minorBidi"/>
          <w:b w:val="0"/>
          <w:bCs w:val="0"/>
          <w:color w:val="auto"/>
          <w:sz w:val="22"/>
          <w:szCs w:val="22"/>
        </w:rPr>
        <w:t>The recommended system should focus on early detection</w:t>
      </w:r>
      <w:r w:rsidR="00270DA9">
        <w:rPr>
          <w:rFonts w:asciiTheme="minorHAnsi" w:eastAsiaTheme="minorHAnsi" w:hAnsiTheme="minorHAnsi" w:cstheme="minorBidi"/>
          <w:b w:val="0"/>
          <w:bCs w:val="0"/>
          <w:color w:val="auto"/>
          <w:sz w:val="22"/>
          <w:szCs w:val="22"/>
        </w:rPr>
        <w:t xml:space="preserve"> and a suitable fire system</w:t>
      </w:r>
      <w:r w:rsidR="00B96FCD" w:rsidRPr="00B96FCD">
        <w:rPr>
          <w:rFonts w:asciiTheme="minorHAnsi" w:eastAsiaTheme="minorHAnsi" w:hAnsiTheme="minorHAnsi" w:cstheme="minorBidi"/>
          <w:b w:val="0"/>
          <w:bCs w:val="0"/>
          <w:color w:val="auto"/>
          <w:sz w:val="22"/>
          <w:szCs w:val="22"/>
        </w:rPr>
        <w:t xml:space="preserve">. Water or wet chemical suppression should be avoided due to </w:t>
      </w:r>
      <w:r w:rsidR="00015AF0">
        <w:rPr>
          <w:rFonts w:asciiTheme="minorHAnsi" w:eastAsiaTheme="minorHAnsi" w:hAnsiTheme="minorHAnsi" w:cstheme="minorBidi"/>
          <w:b w:val="0"/>
          <w:bCs w:val="0"/>
          <w:color w:val="auto"/>
          <w:sz w:val="22"/>
          <w:szCs w:val="22"/>
        </w:rPr>
        <w:t xml:space="preserve">the </w:t>
      </w:r>
      <w:r w:rsidR="00B96FCD" w:rsidRPr="00B96FCD">
        <w:rPr>
          <w:rFonts w:asciiTheme="minorHAnsi" w:eastAsiaTheme="minorHAnsi" w:hAnsiTheme="minorHAnsi" w:cstheme="minorBidi"/>
          <w:b w:val="0"/>
          <w:bCs w:val="0"/>
          <w:color w:val="auto"/>
          <w:sz w:val="22"/>
          <w:szCs w:val="22"/>
        </w:rPr>
        <w:t>risk of damage</w:t>
      </w:r>
      <w:r w:rsidR="00015AF0">
        <w:rPr>
          <w:rFonts w:asciiTheme="minorHAnsi" w:eastAsiaTheme="minorHAnsi" w:hAnsiTheme="minorHAnsi" w:cstheme="minorBidi"/>
          <w:b w:val="0"/>
          <w:bCs w:val="0"/>
          <w:color w:val="auto"/>
          <w:sz w:val="22"/>
          <w:szCs w:val="22"/>
        </w:rPr>
        <w:t xml:space="preserve"> to the archives</w:t>
      </w:r>
      <w:r w:rsidRPr="00F9394C">
        <w:rPr>
          <w:rFonts w:asciiTheme="minorHAnsi" w:eastAsiaTheme="minorHAnsi" w:hAnsiTheme="minorHAnsi" w:cstheme="minorBidi"/>
          <w:b w:val="0"/>
          <w:bCs w:val="0"/>
          <w:color w:val="auto"/>
          <w:sz w:val="22"/>
          <w:szCs w:val="22"/>
        </w:rPr>
        <w:t>.</w:t>
      </w:r>
    </w:p>
    <w:p w14:paraId="7C2DCD6D" w14:textId="06D412FE" w:rsidR="00F9394C" w:rsidRDefault="00F9394C" w:rsidP="003F7561">
      <w:pPr>
        <w:pStyle w:val="Heading1"/>
        <w:spacing w:line="276" w:lineRule="auto"/>
      </w:pPr>
      <w:r>
        <w:t>Objectives</w:t>
      </w:r>
    </w:p>
    <w:p w14:paraId="5AE66437" w14:textId="77777777" w:rsidR="00F9394C" w:rsidRDefault="00F9394C" w:rsidP="003F7561">
      <w:pPr>
        <w:pStyle w:val="Heading1"/>
        <w:pBdr>
          <w:bottom w:val="none" w:sz="0" w:space="0" w:color="auto"/>
        </w:pBdr>
        <w:spacing w:before="0" w:line="276" w:lineRule="auto"/>
        <w:ind w:left="720"/>
        <w:rPr>
          <w:rFonts w:asciiTheme="minorHAnsi" w:eastAsiaTheme="minorHAnsi" w:hAnsiTheme="minorHAnsi" w:cstheme="minorBidi"/>
          <w:b w:val="0"/>
          <w:bCs w:val="0"/>
          <w:color w:val="auto"/>
          <w:sz w:val="22"/>
          <w:szCs w:val="22"/>
        </w:rPr>
      </w:pPr>
    </w:p>
    <w:p w14:paraId="334C9630" w14:textId="5D6DCD14" w:rsidR="00F9394C" w:rsidRPr="00F9394C" w:rsidRDefault="004965C1" w:rsidP="00A44C6E">
      <w:pPr>
        <w:pStyle w:val="ListParagraph"/>
        <w:numPr>
          <w:ilvl w:val="0"/>
          <w:numId w:val="3"/>
        </w:numPr>
        <w:spacing w:line="276" w:lineRule="auto"/>
        <w:ind w:left="426"/>
        <w:rPr>
          <w:b/>
          <w:bCs/>
        </w:rPr>
      </w:pPr>
      <w:r w:rsidRPr="004965C1">
        <w:t xml:space="preserve">To identify recommendations for fire protection measures to ensure the archival records' safety without </w:t>
      </w:r>
      <w:r>
        <w:t xml:space="preserve">water or </w:t>
      </w:r>
      <w:r w:rsidR="00EB6A6A">
        <w:t>fire</w:t>
      </w:r>
      <w:r>
        <w:t xml:space="preserve"> damage risk</w:t>
      </w:r>
      <w:r w:rsidR="00F9394C">
        <w:t>.</w:t>
      </w:r>
      <w:r w:rsidR="00EB6A6A">
        <w:t xml:space="preserve"> The assessment will provide the bill of quantity required to set up the fire protection </w:t>
      </w:r>
      <w:proofErr w:type="gramStart"/>
      <w:r w:rsidR="00EB6A6A">
        <w:t>system</w:t>
      </w:r>
      <w:proofErr w:type="gramEnd"/>
    </w:p>
    <w:p w14:paraId="232BDFDA" w14:textId="7D9884D8" w:rsidR="006C5DB2" w:rsidRDefault="00B934C9" w:rsidP="5EE0AA1A">
      <w:pPr>
        <w:pStyle w:val="ListParagraph"/>
        <w:numPr>
          <w:ilvl w:val="0"/>
          <w:numId w:val="3"/>
        </w:numPr>
        <w:spacing w:line="276" w:lineRule="auto"/>
        <w:ind w:left="426"/>
        <w:rPr>
          <w:color w:val="4472C4" w:themeColor="accent1"/>
        </w:rPr>
      </w:pPr>
      <w:r w:rsidRPr="5EE0AA1A">
        <w:rPr>
          <w:color w:val="4472C4" w:themeColor="accent1"/>
        </w:rPr>
        <w:t>Process with a physical assessment for CRA buildings (Archive rooms</w:t>
      </w:r>
      <w:r w:rsidR="001C4768" w:rsidRPr="5EE0AA1A">
        <w:rPr>
          <w:color w:val="4472C4" w:themeColor="accent1"/>
        </w:rPr>
        <w:t>)</w:t>
      </w:r>
      <w:r w:rsidRPr="5EE0AA1A">
        <w:rPr>
          <w:color w:val="4472C4" w:themeColor="accent1"/>
        </w:rPr>
        <w:t xml:space="preserve"> in Sana’a</w:t>
      </w:r>
      <w:r w:rsidR="001C4768" w:rsidRPr="5EE0AA1A">
        <w:rPr>
          <w:color w:val="4472C4" w:themeColor="accent1"/>
        </w:rPr>
        <w:t>- Aser area</w:t>
      </w:r>
      <w:r w:rsidRPr="5EE0AA1A">
        <w:rPr>
          <w:color w:val="4472C4" w:themeColor="accent1"/>
        </w:rPr>
        <w:t xml:space="preserve"> to assess </w:t>
      </w:r>
      <w:r w:rsidR="001C4768" w:rsidRPr="5EE0AA1A">
        <w:rPr>
          <w:color w:val="4472C4" w:themeColor="accent1"/>
        </w:rPr>
        <w:t xml:space="preserve">the </w:t>
      </w:r>
      <w:r w:rsidR="00052CED" w:rsidRPr="5EE0AA1A">
        <w:rPr>
          <w:color w:val="4472C4" w:themeColor="accent1"/>
        </w:rPr>
        <w:t xml:space="preserve">requirement of fire protection </w:t>
      </w:r>
      <w:r w:rsidR="003057FE" w:rsidRPr="5EE0AA1A">
        <w:rPr>
          <w:color w:val="4472C4" w:themeColor="accent1"/>
        </w:rPr>
        <w:t>automated system</w:t>
      </w:r>
      <w:r w:rsidR="00052CED" w:rsidRPr="5EE0AA1A">
        <w:rPr>
          <w:color w:val="4472C4" w:themeColor="accent1"/>
        </w:rPr>
        <w:t xml:space="preserve"> and b</w:t>
      </w:r>
      <w:r w:rsidR="006C5DB2" w:rsidRPr="5EE0AA1A">
        <w:rPr>
          <w:color w:val="4472C4" w:themeColor="accent1"/>
        </w:rPr>
        <w:t xml:space="preserve">ased on the assessment </w:t>
      </w:r>
      <w:r w:rsidR="00052CED" w:rsidRPr="5EE0AA1A">
        <w:rPr>
          <w:color w:val="4472C4" w:themeColor="accent1"/>
        </w:rPr>
        <w:t xml:space="preserve">the </w:t>
      </w:r>
      <w:r w:rsidR="006C5DB2" w:rsidRPr="5EE0AA1A">
        <w:rPr>
          <w:color w:val="4472C4" w:themeColor="accent1"/>
        </w:rPr>
        <w:t>service provider needs to provide UNHCR with the following:</w:t>
      </w:r>
    </w:p>
    <w:p w14:paraId="62C7E276" w14:textId="5EBAD412" w:rsidR="00CF3996" w:rsidRDefault="00775014" w:rsidP="5EE0AA1A">
      <w:pPr>
        <w:pStyle w:val="ListParagraph"/>
        <w:numPr>
          <w:ilvl w:val="0"/>
          <w:numId w:val="7"/>
        </w:numPr>
        <w:spacing w:line="276" w:lineRule="auto"/>
        <w:rPr>
          <w:color w:val="4472C4" w:themeColor="accent1"/>
        </w:rPr>
      </w:pPr>
      <w:r w:rsidRPr="5EE0AA1A">
        <w:rPr>
          <w:color w:val="4472C4" w:themeColor="accent1"/>
        </w:rPr>
        <w:t xml:space="preserve">Safety </w:t>
      </w:r>
      <w:r w:rsidR="00CF3996" w:rsidRPr="5EE0AA1A">
        <w:rPr>
          <w:color w:val="4472C4" w:themeColor="accent1"/>
        </w:rPr>
        <w:t xml:space="preserve">design </w:t>
      </w:r>
      <w:r w:rsidR="00A01A39" w:rsidRPr="5EE0AA1A">
        <w:rPr>
          <w:color w:val="4472C4" w:themeColor="accent1"/>
        </w:rPr>
        <w:t>of</w:t>
      </w:r>
      <w:r w:rsidR="00CF3996" w:rsidRPr="5EE0AA1A">
        <w:rPr>
          <w:color w:val="4472C4" w:themeColor="accent1"/>
        </w:rPr>
        <w:t xml:space="preserve"> fire protection </w:t>
      </w:r>
      <w:r w:rsidR="000032A6" w:rsidRPr="5EE0AA1A">
        <w:rPr>
          <w:color w:val="4472C4" w:themeColor="accent1"/>
        </w:rPr>
        <w:t xml:space="preserve">automated </w:t>
      </w:r>
      <w:r w:rsidR="00CF3996" w:rsidRPr="5EE0AA1A">
        <w:rPr>
          <w:color w:val="4472C4" w:themeColor="accent1"/>
        </w:rPr>
        <w:t xml:space="preserve">system </w:t>
      </w:r>
      <w:r w:rsidR="00824458" w:rsidRPr="5EE0AA1A">
        <w:rPr>
          <w:color w:val="4472C4" w:themeColor="accent1"/>
        </w:rPr>
        <w:t>for all archive rooms.</w:t>
      </w:r>
    </w:p>
    <w:p w14:paraId="68D5E898" w14:textId="33910D5F" w:rsidR="00A01A39" w:rsidRPr="00576EBF" w:rsidRDefault="00775014" w:rsidP="5EE0AA1A">
      <w:pPr>
        <w:pStyle w:val="ListParagraph"/>
        <w:numPr>
          <w:ilvl w:val="0"/>
          <w:numId w:val="7"/>
        </w:numPr>
        <w:spacing w:line="276" w:lineRule="auto"/>
        <w:rPr>
          <w:color w:val="4472C4" w:themeColor="accent1"/>
        </w:rPr>
      </w:pPr>
      <w:r w:rsidRPr="5EE0AA1A">
        <w:rPr>
          <w:color w:val="4472C4" w:themeColor="accent1"/>
        </w:rPr>
        <w:t xml:space="preserve">Safety </w:t>
      </w:r>
      <w:r w:rsidR="00A01A39" w:rsidRPr="5EE0AA1A">
        <w:rPr>
          <w:color w:val="4472C4" w:themeColor="accent1"/>
        </w:rPr>
        <w:t xml:space="preserve">design of fire protection </w:t>
      </w:r>
      <w:r w:rsidR="000032A6" w:rsidRPr="5EE0AA1A">
        <w:rPr>
          <w:color w:val="4472C4" w:themeColor="accent1"/>
        </w:rPr>
        <w:t xml:space="preserve">automated </w:t>
      </w:r>
      <w:r w:rsidR="00A01A39" w:rsidRPr="5EE0AA1A">
        <w:rPr>
          <w:color w:val="4472C4" w:themeColor="accent1"/>
        </w:rPr>
        <w:t xml:space="preserve">system </w:t>
      </w:r>
      <w:r w:rsidR="00360C62" w:rsidRPr="5EE0AA1A">
        <w:rPr>
          <w:color w:val="4472C4" w:themeColor="accent1"/>
        </w:rPr>
        <w:t xml:space="preserve">for </w:t>
      </w:r>
      <w:r w:rsidR="00A01A39" w:rsidRPr="5EE0AA1A">
        <w:rPr>
          <w:color w:val="4472C4" w:themeColor="accent1"/>
        </w:rPr>
        <w:t xml:space="preserve">archive room of the foreign newly born section </w:t>
      </w:r>
      <w:r w:rsidR="00360C62" w:rsidRPr="5EE0AA1A">
        <w:rPr>
          <w:color w:val="4472C4" w:themeColor="accent1"/>
        </w:rPr>
        <w:t>ONLY</w:t>
      </w:r>
    </w:p>
    <w:p w14:paraId="15C2EA82" w14:textId="55A722B9" w:rsidR="00B27B2D" w:rsidRPr="00576EBF" w:rsidRDefault="00B27B2D" w:rsidP="5EE0AA1A">
      <w:pPr>
        <w:pStyle w:val="ListParagraph"/>
        <w:numPr>
          <w:ilvl w:val="0"/>
          <w:numId w:val="7"/>
        </w:numPr>
        <w:spacing w:line="276" w:lineRule="auto"/>
        <w:rPr>
          <w:color w:val="4472C4" w:themeColor="accent1"/>
        </w:rPr>
      </w:pPr>
      <w:r w:rsidRPr="5EE0AA1A">
        <w:rPr>
          <w:color w:val="4472C4" w:themeColor="accent1"/>
        </w:rPr>
        <w:t xml:space="preserve">Drawings of </w:t>
      </w:r>
      <w:r w:rsidR="0006310E" w:rsidRPr="5EE0AA1A">
        <w:rPr>
          <w:color w:val="4472C4" w:themeColor="accent1"/>
        </w:rPr>
        <w:t>automate</w:t>
      </w:r>
      <w:r w:rsidR="00706C49" w:rsidRPr="5EE0AA1A">
        <w:rPr>
          <w:color w:val="4472C4" w:themeColor="accent1"/>
        </w:rPr>
        <w:t>d</w:t>
      </w:r>
      <w:r w:rsidRPr="5EE0AA1A">
        <w:rPr>
          <w:color w:val="4472C4" w:themeColor="accent1"/>
        </w:rPr>
        <w:t xml:space="preserve"> systems </w:t>
      </w:r>
      <w:r w:rsidR="00FC3BA6" w:rsidRPr="5EE0AA1A">
        <w:rPr>
          <w:color w:val="4472C4" w:themeColor="accent1"/>
        </w:rPr>
        <w:t xml:space="preserve">for all </w:t>
      </w:r>
      <w:r w:rsidR="0006310E" w:rsidRPr="5EE0AA1A">
        <w:rPr>
          <w:color w:val="4472C4" w:themeColor="accent1"/>
        </w:rPr>
        <w:t>archive</w:t>
      </w:r>
      <w:r w:rsidR="00FD6E24" w:rsidRPr="5EE0AA1A">
        <w:rPr>
          <w:color w:val="4472C4" w:themeColor="accent1"/>
        </w:rPr>
        <w:t xml:space="preserve"> rooms</w:t>
      </w:r>
    </w:p>
    <w:p w14:paraId="3A98E8C6" w14:textId="07EBFB83" w:rsidR="006F62B7" w:rsidRPr="00576EBF" w:rsidRDefault="006F62B7" w:rsidP="5EE0AA1A">
      <w:pPr>
        <w:pStyle w:val="ListParagraph"/>
        <w:numPr>
          <w:ilvl w:val="0"/>
          <w:numId w:val="7"/>
        </w:numPr>
        <w:spacing w:line="276" w:lineRule="auto"/>
        <w:rPr>
          <w:color w:val="4472C4" w:themeColor="accent1"/>
        </w:rPr>
      </w:pPr>
      <w:r w:rsidRPr="5EE0AA1A">
        <w:rPr>
          <w:color w:val="4472C4" w:themeColor="accent1"/>
        </w:rPr>
        <w:t>Separated drawings for automate</w:t>
      </w:r>
      <w:r w:rsidR="00706C49" w:rsidRPr="5EE0AA1A">
        <w:rPr>
          <w:color w:val="4472C4" w:themeColor="accent1"/>
        </w:rPr>
        <w:t>d</w:t>
      </w:r>
      <w:r w:rsidRPr="5EE0AA1A">
        <w:rPr>
          <w:color w:val="4472C4" w:themeColor="accent1"/>
        </w:rPr>
        <w:t xml:space="preserve"> system for the </w:t>
      </w:r>
      <w:r w:rsidR="002E5629" w:rsidRPr="5EE0AA1A">
        <w:rPr>
          <w:color w:val="4472C4" w:themeColor="accent1"/>
        </w:rPr>
        <w:t xml:space="preserve">archive room of the foreign newly </w:t>
      </w:r>
      <w:r w:rsidR="00D44264" w:rsidRPr="5EE0AA1A">
        <w:rPr>
          <w:color w:val="4472C4" w:themeColor="accent1"/>
        </w:rPr>
        <w:t xml:space="preserve">born </w:t>
      </w:r>
      <w:proofErr w:type="gramStart"/>
      <w:r w:rsidR="00D44264" w:rsidRPr="5EE0AA1A">
        <w:rPr>
          <w:color w:val="4472C4" w:themeColor="accent1"/>
        </w:rPr>
        <w:t>section</w:t>
      </w:r>
      <w:proofErr w:type="gramEnd"/>
      <w:r w:rsidR="00D44264" w:rsidRPr="5EE0AA1A">
        <w:rPr>
          <w:color w:val="4472C4" w:themeColor="accent1"/>
        </w:rPr>
        <w:t xml:space="preserve"> </w:t>
      </w:r>
    </w:p>
    <w:p w14:paraId="0D7C6982" w14:textId="18EAC658" w:rsidR="00576EBF" w:rsidRPr="00576EBF" w:rsidRDefault="00576EBF" w:rsidP="5EE0AA1A">
      <w:pPr>
        <w:pStyle w:val="ListParagraph"/>
        <w:numPr>
          <w:ilvl w:val="0"/>
          <w:numId w:val="7"/>
        </w:numPr>
        <w:spacing w:line="276" w:lineRule="auto"/>
        <w:rPr>
          <w:color w:val="4472C4" w:themeColor="accent1"/>
        </w:rPr>
      </w:pPr>
      <w:r w:rsidRPr="5EE0AA1A">
        <w:rPr>
          <w:color w:val="4472C4" w:themeColor="accent1"/>
        </w:rPr>
        <w:t xml:space="preserve">Bill of Quantities (BOQ) </w:t>
      </w:r>
      <w:r w:rsidR="00706C49" w:rsidRPr="5EE0AA1A">
        <w:rPr>
          <w:color w:val="4472C4" w:themeColor="accent1"/>
        </w:rPr>
        <w:t xml:space="preserve">for both design </w:t>
      </w:r>
    </w:p>
    <w:p w14:paraId="78E84D55" w14:textId="77777777" w:rsidR="00576EBF" w:rsidRPr="00576EBF" w:rsidRDefault="00576EBF" w:rsidP="5EE0AA1A">
      <w:pPr>
        <w:pStyle w:val="ListParagraph"/>
        <w:numPr>
          <w:ilvl w:val="0"/>
          <w:numId w:val="7"/>
        </w:numPr>
        <w:spacing w:line="276" w:lineRule="auto"/>
        <w:rPr>
          <w:color w:val="4472C4" w:themeColor="accent1"/>
        </w:rPr>
      </w:pPr>
      <w:r w:rsidRPr="5EE0AA1A">
        <w:rPr>
          <w:color w:val="4472C4" w:themeColor="accent1"/>
        </w:rPr>
        <w:t>Scope of Work (SoW)</w:t>
      </w:r>
    </w:p>
    <w:p w14:paraId="02EBB410" w14:textId="1EEDAA03" w:rsidR="00576EBF" w:rsidRDefault="00576EBF" w:rsidP="5EE0AA1A">
      <w:pPr>
        <w:pStyle w:val="ListParagraph"/>
        <w:numPr>
          <w:ilvl w:val="0"/>
          <w:numId w:val="7"/>
        </w:numPr>
        <w:spacing w:line="276" w:lineRule="auto"/>
        <w:rPr>
          <w:color w:val="4472C4" w:themeColor="accent1"/>
        </w:rPr>
      </w:pPr>
      <w:r w:rsidRPr="5EE0AA1A">
        <w:rPr>
          <w:color w:val="4472C4" w:themeColor="accent1"/>
        </w:rPr>
        <w:t>Estimated cost</w:t>
      </w:r>
      <w:r w:rsidR="00706C49" w:rsidRPr="5EE0AA1A">
        <w:rPr>
          <w:color w:val="4472C4" w:themeColor="accent1"/>
        </w:rPr>
        <w:t xml:space="preserve"> for both </w:t>
      </w:r>
      <w:proofErr w:type="gramStart"/>
      <w:r w:rsidR="00706C49" w:rsidRPr="5EE0AA1A">
        <w:rPr>
          <w:color w:val="4472C4" w:themeColor="accent1"/>
        </w:rPr>
        <w:t>design</w:t>
      </w:r>
      <w:proofErr w:type="gramEnd"/>
      <w:r w:rsidR="00706C49" w:rsidRPr="5EE0AA1A">
        <w:rPr>
          <w:color w:val="4472C4" w:themeColor="accent1"/>
        </w:rPr>
        <w:t xml:space="preserve"> </w:t>
      </w:r>
    </w:p>
    <w:p w14:paraId="7C93EC20" w14:textId="7AB04FBD" w:rsidR="00EF33A4" w:rsidRPr="00576EBF" w:rsidRDefault="009E1AC1" w:rsidP="5EE0AA1A">
      <w:pPr>
        <w:pStyle w:val="ListParagraph"/>
        <w:numPr>
          <w:ilvl w:val="0"/>
          <w:numId w:val="7"/>
        </w:numPr>
        <w:spacing w:line="276" w:lineRule="auto"/>
        <w:rPr>
          <w:color w:val="4472C4" w:themeColor="accent1"/>
        </w:rPr>
      </w:pPr>
      <w:r w:rsidRPr="5EE0AA1A">
        <w:rPr>
          <w:color w:val="4472C4" w:themeColor="accent1"/>
        </w:rPr>
        <w:t>E</w:t>
      </w:r>
      <w:r w:rsidR="00EF33A4" w:rsidRPr="5EE0AA1A">
        <w:rPr>
          <w:color w:val="4472C4" w:themeColor="accent1"/>
        </w:rPr>
        <w:t>s</w:t>
      </w:r>
      <w:r w:rsidRPr="5EE0AA1A">
        <w:rPr>
          <w:color w:val="4472C4" w:themeColor="accent1"/>
        </w:rPr>
        <w:t xml:space="preserve">timated timeline to implement the </w:t>
      </w:r>
      <w:proofErr w:type="gramStart"/>
      <w:r w:rsidRPr="5EE0AA1A">
        <w:rPr>
          <w:color w:val="4472C4" w:themeColor="accent1"/>
        </w:rPr>
        <w:t>works</w:t>
      </w:r>
      <w:proofErr w:type="gramEnd"/>
    </w:p>
    <w:p w14:paraId="13C3AE4F" w14:textId="7109ACCA" w:rsidR="006C4FFD" w:rsidRPr="006C4FFD" w:rsidRDefault="006C4FFD" w:rsidP="00A748CE">
      <w:pPr>
        <w:pStyle w:val="ListParagraph"/>
        <w:spacing w:line="276" w:lineRule="auto"/>
        <w:ind w:left="426"/>
      </w:pPr>
    </w:p>
    <w:p w14:paraId="73EC1F21" w14:textId="77777777" w:rsidR="00F9394C" w:rsidRDefault="00F9394C" w:rsidP="003F7561">
      <w:pPr>
        <w:pStyle w:val="Heading1"/>
        <w:spacing w:line="276" w:lineRule="auto"/>
      </w:pPr>
      <w:r>
        <w:lastRenderedPageBreak/>
        <w:t>Scope</w:t>
      </w:r>
    </w:p>
    <w:p w14:paraId="2DA06F33" w14:textId="77777777" w:rsidR="00F9394C" w:rsidRDefault="00F9394C" w:rsidP="003F7561">
      <w:pPr>
        <w:spacing w:line="276" w:lineRule="auto"/>
      </w:pPr>
      <w:r>
        <w:t>The survey will cover the following areas:</w:t>
      </w:r>
    </w:p>
    <w:p w14:paraId="7ED6CB5E" w14:textId="272ABF87" w:rsidR="00F9394C" w:rsidRDefault="00F9394C" w:rsidP="003F7561">
      <w:pPr>
        <w:pStyle w:val="ListParagraph"/>
        <w:numPr>
          <w:ilvl w:val="0"/>
          <w:numId w:val="3"/>
        </w:numPr>
        <w:spacing w:line="276" w:lineRule="auto"/>
        <w:ind w:left="426"/>
      </w:pPr>
      <w:r>
        <w:t>All CRA archive rooms.</w:t>
      </w:r>
    </w:p>
    <w:p w14:paraId="784AC2F5" w14:textId="57EA9EE0" w:rsidR="00F9394C" w:rsidRDefault="00F9394C" w:rsidP="003F7561">
      <w:pPr>
        <w:pStyle w:val="ListParagraph"/>
        <w:numPr>
          <w:ilvl w:val="0"/>
          <w:numId w:val="3"/>
        </w:numPr>
        <w:spacing w:line="276" w:lineRule="auto"/>
        <w:ind w:left="426"/>
      </w:pPr>
      <w:r>
        <w:t xml:space="preserve">The Foreign Newly Born Section within CRA </w:t>
      </w:r>
      <w:proofErr w:type="gramStart"/>
      <w:r>
        <w:t>archives</w:t>
      </w:r>
      <w:proofErr w:type="gramEnd"/>
    </w:p>
    <w:p w14:paraId="22FC34F1" w14:textId="67E5EE10" w:rsidR="00F9394C" w:rsidRDefault="00F9394C" w:rsidP="008545BC">
      <w:pPr>
        <w:pStyle w:val="ListParagraph"/>
        <w:numPr>
          <w:ilvl w:val="0"/>
          <w:numId w:val="3"/>
        </w:numPr>
        <w:spacing w:line="276" w:lineRule="auto"/>
        <w:ind w:left="426"/>
      </w:pPr>
      <w:r>
        <w:t>The current fire safety measures in place, including fire alarms</w:t>
      </w:r>
      <w:r w:rsidR="00881578">
        <w:t xml:space="preserve"> and </w:t>
      </w:r>
      <w:r>
        <w:t xml:space="preserve">smoke </w:t>
      </w:r>
      <w:proofErr w:type="gramStart"/>
      <w:r>
        <w:t>detectors</w:t>
      </w:r>
      <w:proofErr w:type="gramEnd"/>
      <w:r w:rsidR="000B3412">
        <w:t xml:space="preserve"> </w:t>
      </w:r>
    </w:p>
    <w:p w14:paraId="5BA134B9" w14:textId="22D15F95" w:rsidR="00F9394C" w:rsidRDefault="00F9394C" w:rsidP="003F7561">
      <w:pPr>
        <w:pStyle w:val="Heading1"/>
        <w:spacing w:line="276" w:lineRule="auto"/>
      </w:pPr>
      <w:r>
        <w:t>Methodology</w:t>
      </w:r>
    </w:p>
    <w:p w14:paraId="4228FB49" w14:textId="7AEAD2F2" w:rsidR="00F9394C" w:rsidRDefault="00F9394C" w:rsidP="003F7561">
      <w:pPr>
        <w:pStyle w:val="ListParagraph"/>
        <w:numPr>
          <w:ilvl w:val="0"/>
          <w:numId w:val="4"/>
        </w:numPr>
        <w:spacing w:line="276" w:lineRule="auto"/>
        <w:ind w:left="426"/>
      </w:pPr>
      <w:r>
        <w:t>A site visit to the CRA archives rooms</w:t>
      </w:r>
      <w:r w:rsidR="007853F7">
        <w:t xml:space="preserve">, especially the </w:t>
      </w:r>
      <w:proofErr w:type="spellStart"/>
      <w:r w:rsidR="007853F7">
        <w:t>Forieng</w:t>
      </w:r>
      <w:proofErr w:type="spellEnd"/>
      <w:r w:rsidR="007853F7">
        <w:t xml:space="preserve"> Section</w:t>
      </w:r>
      <w:r w:rsidR="008545BC">
        <w:t>,</w:t>
      </w:r>
      <w:r>
        <w:t xml:space="preserve"> to assess the physical layout and current fire safety measures. </w:t>
      </w:r>
    </w:p>
    <w:p w14:paraId="74D4FD78" w14:textId="77777777" w:rsidR="00F9394C" w:rsidRDefault="00F9394C" w:rsidP="003F7561">
      <w:pPr>
        <w:pStyle w:val="Heading1"/>
        <w:spacing w:line="276" w:lineRule="auto"/>
      </w:pPr>
      <w:r>
        <w:t>Deliverables</w:t>
      </w:r>
    </w:p>
    <w:p w14:paraId="22426B99" w14:textId="18961EBF" w:rsidR="00F9394C" w:rsidRDefault="00F9394C" w:rsidP="00BA23C6">
      <w:pPr>
        <w:spacing w:line="276" w:lineRule="auto"/>
      </w:pPr>
      <w:r>
        <w:t>A report detailing the findings of the survey.</w:t>
      </w:r>
      <w:r w:rsidR="008545BC">
        <w:t xml:space="preserve"> </w:t>
      </w:r>
      <w:r>
        <w:t xml:space="preserve">A bill of quantity detailing all the work required to set up an automated fire system for the Foreign Documentation Room. </w:t>
      </w:r>
    </w:p>
    <w:p w14:paraId="692688AC" w14:textId="77777777" w:rsidR="00F9394C" w:rsidRDefault="00F9394C" w:rsidP="003F7561">
      <w:pPr>
        <w:pStyle w:val="Heading1"/>
        <w:spacing w:line="276" w:lineRule="auto"/>
      </w:pPr>
      <w:r>
        <w:t>Timeline</w:t>
      </w:r>
    </w:p>
    <w:p w14:paraId="06562241" w14:textId="470C12C5" w:rsidR="00F9394C" w:rsidRDefault="00F9394C" w:rsidP="003F7561">
      <w:pPr>
        <w:spacing w:line="276" w:lineRule="auto"/>
      </w:pPr>
      <w:r>
        <w:t xml:space="preserve">The survey is expected to take a maximum of one week to </w:t>
      </w:r>
      <w:proofErr w:type="gramStart"/>
      <w:r>
        <w:t>complete</w:t>
      </w:r>
      <w:proofErr w:type="gramEnd"/>
    </w:p>
    <w:p w14:paraId="7EBF0B78" w14:textId="77777777" w:rsidR="00F9394C" w:rsidRDefault="00F9394C" w:rsidP="003F7561">
      <w:pPr>
        <w:pStyle w:val="Heading1"/>
        <w:spacing w:line="276" w:lineRule="auto"/>
      </w:pPr>
      <w:r>
        <w:t>Reporting</w:t>
      </w:r>
    </w:p>
    <w:p w14:paraId="0227FDCC" w14:textId="432355EE" w:rsidR="00F9394C" w:rsidRDefault="00F9394C" w:rsidP="003F7561">
      <w:pPr>
        <w:spacing w:line="276" w:lineRule="auto"/>
        <w:jc w:val="both"/>
      </w:pPr>
      <w:r>
        <w:t xml:space="preserve">The survey should be conducted by a team of fire safety experts. The team will coordinate with CRA management and will be responsible for providing a fully detailed report, including a </w:t>
      </w:r>
      <w:proofErr w:type="spellStart"/>
      <w:r w:rsidR="00E57047">
        <w:t>clear</w:t>
      </w:r>
      <w:proofErr w:type="spellEnd"/>
      <w:r>
        <w:t xml:space="preserve"> bill of quantity.</w:t>
      </w:r>
    </w:p>
    <w:p w14:paraId="534030AF" w14:textId="77777777" w:rsidR="00F9394C" w:rsidRDefault="00F9394C" w:rsidP="003F7561">
      <w:pPr>
        <w:pStyle w:val="Heading1"/>
        <w:spacing w:line="276" w:lineRule="auto"/>
      </w:pPr>
      <w:r>
        <w:t>Confidentiality</w:t>
      </w:r>
    </w:p>
    <w:p w14:paraId="081A6AD4" w14:textId="3B5F1A18" w:rsidR="00E259DD" w:rsidRDefault="00F9394C" w:rsidP="003F7561">
      <w:pPr>
        <w:spacing w:line="276" w:lineRule="auto"/>
      </w:pPr>
      <w:r>
        <w:t>All information gathered during the survey will be kept confidential and will only be used for the purpose of the survey. The survey team will comply with all relevant confidentiality regulations.</w:t>
      </w:r>
    </w:p>
    <w:p w14:paraId="4A78E994" w14:textId="1BA5AAF5" w:rsidR="003F0B01" w:rsidRDefault="003F0B01" w:rsidP="003F7561">
      <w:pPr>
        <w:spacing w:line="276" w:lineRule="auto"/>
      </w:pPr>
    </w:p>
    <w:p w14:paraId="3D9C4AD3" w14:textId="08C97C2A" w:rsidR="003F0B01" w:rsidRDefault="003F0B01" w:rsidP="003F7561">
      <w:pPr>
        <w:spacing w:line="276" w:lineRule="auto"/>
      </w:pPr>
      <w:r>
        <w:t>Suppliers acknowledgment:</w:t>
      </w:r>
    </w:p>
    <w:p w14:paraId="34AD1E6E" w14:textId="17F05D94" w:rsidR="003F0B01" w:rsidRDefault="003F0B01" w:rsidP="003F7561">
      <w:pPr>
        <w:spacing w:line="276" w:lineRule="auto"/>
      </w:pPr>
      <w:r>
        <w:t>Company Name:</w:t>
      </w:r>
    </w:p>
    <w:p w14:paraId="7B42B63A" w14:textId="7F9733EB" w:rsidR="003F0B01" w:rsidRDefault="003F0B01" w:rsidP="003F7561">
      <w:pPr>
        <w:spacing w:line="276" w:lineRule="auto"/>
      </w:pPr>
      <w:r>
        <w:t>Stamp:</w:t>
      </w:r>
    </w:p>
    <w:p w14:paraId="17228069" w14:textId="3EA82C2B" w:rsidR="003F0B01" w:rsidRDefault="003F0B01" w:rsidP="003F7561">
      <w:pPr>
        <w:spacing w:line="276" w:lineRule="auto"/>
      </w:pPr>
      <w:r>
        <w:t>Date:</w:t>
      </w:r>
    </w:p>
    <w:sectPr w:rsidR="003F0B01" w:rsidSect="005B44C5">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6AC1"/>
    <w:multiLevelType w:val="hybridMultilevel"/>
    <w:tmpl w:val="FFDAFCF0"/>
    <w:lvl w:ilvl="0" w:tplc="1284D55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B4A181A"/>
    <w:multiLevelType w:val="hybridMultilevel"/>
    <w:tmpl w:val="A8569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F2545C"/>
    <w:multiLevelType w:val="hybridMultilevel"/>
    <w:tmpl w:val="8C1469A2"/>
    <w:lvl w:ilvl="0" w:tplc="1158E02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64432F55"/>
    <w:multiLevelType w:val="hybridMultilevel"/>
    <w:tmpl w:val="313E8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953D92"/>
    <w:multiLevelType w:val="hybridMultilevel"/>
    <w:tmpl w:val="7E0AB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174367"/>
    <w:multiLevelType w:val="hybridMultilevel"/>
    <w:tmpl w:val="34BA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EE3B96"/>
    <w:multiLevelType w:val="hybridMultilevel"/>
    <w:tmpl w:val="426466CC"/>
    <w:lvl w:ilvl="0" w:tplc="FFFFFFFF">
      <w:start w:val="1"/>
      <w:numFmt w:val="upperRoman"/>
      <w:lvlText w:val="%1."/>
      <w:lvlJc w:val="right"/>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12936715">
    <w:abstractNumId w:val="1"/>
  </w:num>
  <w:num w:numId="2" w16cid:durableId="1410997939">
    <w:abstractNumId w:val="4"/>
  </w:num>
  <w:num w:numId="3" w16cid:durableId="1146895843">
    <w:abstractNumId w:val="3"/>
  </w:num>
  <w:num w:numId="4" w16cid:durableId="1349912602">
    <w:abstractNumId w:val="5"/>
  </w:num>
  <w:num w:numId="5" w16cid:durableId="1135290296">
    <w:abstractNumId w:val="6"/>
  </w:num>
  <w:num w:numId="6" w16cid:durableId="2042776211">
    <w:abstractNumId w:val="2"/>
  </w:num>
  <w:num w:numId="7" w16cid:durableId="806704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E1tzS0MDcyMDeytLBQ0lEKTi0uzszPAykwrgUATTPZ7SwAAAA="/>
  </w:docVars>
  <w:rsids>
    <w:rsidRoot w:val="00F9394C"/>
    <w:rsid w:val="000032A6"/>
    <w:rsid w:val="00015AF0"/>
    <w:rsid w:val="00052CED"/>
    <w:rsid w:val="0006310E"/>
    <w:rsid w:val="000B3412"/>
    <w:rsid w:val="00151E5A"/>
    <w:rsid w:val="001C4768"/>
    <w:rsid w:val="001E3843"/>
    <w:rsid w:val="00235E79"/>
    <w:rsid w:val="00270DA9"/>
    <w:rsid w:val="002E5629"/>
    <w:rsid w:val="003057FE"/>
    <w:rsid w:val="00360C62"/>
    <w:rsid w:val="00397EC2"/>
    <w:rsid w:val="003A7360"/>
    <w:rsid w:val="003F0B01"/>
    <w:rsid w:val="003F7561"/>
    <w:rsid w:val="004965C1"/>
    <w:rsid w:val="00517618"/>
    <w:rsid w:val="00533F4E"/>
    <w:rsid w:val="00576EBF"/>
    <w:rsid w:val="00586999"/>
    <w:rsid w:val="005B44C5"/>
    <w:rsid w:val="0065140F"/>
    <w:rsid w:val="00667AE8"/>
    <w:rsid w:val="006C4FFD"/>
    <w:rsid w:val="006C5DB2"/>
    <w:rsid w:val="006F2B07"/>
    <w:rsid w:val="006F62B7"/>
    <w:rsid w:val="00706C49"/>
    <w:rsid w:val="00721C2C"/>
    <w:rsid w:val="00775014"/>
    <w:rsid w:val="007853F7"/>
    <w:rsid w:val="007F3138"/>
    <w:rsid w:val="00824458"/>
    <w:rsid w:val="008545BC"/>
    <w:rsid w:val="00881578"/>
    <w:rsid w:val="00892AFC"/>
    <w:rsid w:val="009E1AC1"/>
    <w:rsid w:val="00A01A39"/>
    <w:rsid w:val="00A44C6E"/>
    <w:rsid w:val="00A748CE"/>
    <w:rsid w:val="00B27B2D"/>
    <w:rsid w:val="00B934C9"/>
    <w:rsid w:val="00B96FCD"/>
    <w:rsid w:val="00BA23C6"/>
    <w:rsid w:val="00BC0DE0"/>
    <w:rsid w:val="00CF3996"/>
    <w:rsid w:val="00D44264"/>
    <w:rsid w:val="00E259DD"/>
    <w:rsid w:val="00E57047"/>
    <w:rsid w:val="00EB6A6A"/>
    <w:rsid w:val="00ED1E6C"/>
    <w:rsid w:val="00EF33A4"/>
    <w:rsid w:val="00F9394C"/>
    <w:rsid w:val="00FC3BA6"/>
    <w:rsid w:val="00FD6E24"/>
    <w:rsid w:val="5EE0AA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77F1"/>
  <w15:chartTrackingRefBased/>
  <w15:docId w15:val="{8592942C-F754-4983-B6C1-71AFF322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94C"/>
    <w:pPr>
      <w:keepNext/>
      <w:keepLines/>
      <w:pBdr>
        <w:bottom w:val="single" w:sz="4" w:space="1" w:color="auto"/>
      </w:pBdr>
      <w:spacing w:before="240" w:after="0"/>
      <w:outlineLvl w:val="0"/>
    </w:pPr>
    <w:rPr>
      <w:rFonts w:asciiTheme="majorHAnsi" w:eastAsiaTheme="majorEastAsia" w:hAnsiTheme="majorHAns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94C"/>
    <w:rPr>
      <w:rFonts w:asciiTheme="majorHAnsi" w:eastAsiaTheme="majorEastAsia" w:hAnsiTheme="majorHAnsi" w:cstheme="majorBidi"/>
      <w:b/>
      <w:bCs/>
      <w:color w:val="2F5496" w:themeColor="accent1" w:themeShade="BF"/>
      <w:sz w:val="32"/>
      <w:szCs w:val="32"/>
    </w:rPr>
  </w:style>
  <w:style w:type="paragraph" w:styleId="ListParagraph">
    <w:name w:val="List Paragraph"/>
    <w:basedOn w:val="Normal"/>
    <w:link w:val="ListParagraphChar"/>
    <w:qFormat/>
    <w:rsid w:val="00F9394C"/>
    <w:pPr>
      <w:ind w:left="720"/>
      <w:contextualSpacing/>
    </w:pPr>
  </w:style>
  <w:style w:type="paragraph" w:styleId="Title">
    <w:name w:val="Title"/>
    <w:basedOn w:val="Normal"/>
    <w:next w:val="Normal"/>
    <w:link w:val="TitleChar"/>
    <w:uiPriority w:val="10"/>
    <w:qFormat/>
    <w:rsid w:val="00F939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394C"/>
    <w:rPr>
      <w:rFonts w:asciiTheme="majorHAnsi" w:eastAsiaTheme="majorEastAsia" w:hAnsiTheme="majorHAnsi" w:cstheme="majorBidi"/>
      <w:spacing w:val="-10"/>
      <w:kern w:val="28"/>
      <w:sz w:val="56"/>
      <w:szCs w:val="56"/>
    </w:rPr>
  </w:style>
  <w:style w:type="character" w:customStyle="1" w:styleId="ListParagraphChar">
    <w:name w:val="List Paragraph Char"/>
    <w:link w:val="ListParagraph"/>
    <w:rsid w:val="00517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1211">
      <w:bodyDiv w:val="1"/>
      <w:marLeft w:val="0"/>
      <w:marRight w:val="0"/>
      <w:marTop w:val="0"/>
      <w:marBottom w:val="0"/>
      <w:divBdr>
        <w:top w:val="none" w:sz="0" w:space="0" w:color="auto"/>
        <w:left w:val="none" w:sz="0" w:space="0" w:color="auto"/>
        <w:bottom w:val="none" w:sz="0" w:space="0" w:color="auto"/>
        <w:right w:val="none" w:sz="0" w:space="0" w:color="auto"/>
      </w:divBdr>
    </w:div>
    <w:div w:id="56892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042A27F042949AEC808AAE663E658" ma:contentTypeVersion="16" ma:contentTypeDescription="Create a new document." ma:contentTypeScope="" ma:versionID="16772a29775465d5c6540727b92ae300">
  <xsd:schema xmlns:xsd="http://www.w3.org/2001/XMLSchema" xmlns:xs="http://www.w3.org/2001/XMLSchema" xmlns:p="http://schemas.microsoft.com/office/2006/metadata/properties" xmlns:ns3="2991d1ac-f53d-413d-9ddb-d0744b9724f7" xmlns:ns4="d38dd184-454c-49fe-8135-f5d30ddec63c" targetNamespace="http://schemas.microsoft.com/office/2006/metadata/properties" ma:root="true" ma:fieldsID="57f447a1e3245b74849525e1ff0254e7" ns3:_="" ns4:_="">
    <xsd:import namespace="2991d1ac-f53d-413d-9ddb-d0744b9724f7"/>
    <xsd:import namespace="d38dd184-454c-49fe-8135-f5d30ddec6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1d1ac-f53d-413d-9ddb-d0744b9724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8dd184-454c-49fe-8135-f5d30ddec63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991d1ac-f53d-413d-9ddb-d0744b9724f7" xsi:nil="true"/>
  </documentManagement>
</p:properties>
</file>

<file path=customXml/itemProps1.xml><?xml version="1.0" encoding="utf-8"?>
<ds:datastoreItem xmlns:ds="http://schemas.openxmlformats.org/officeDocument/2006/customXml" ds:itemID="{E4EE91EA-766F-47D4-97AF-FD02B06CF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1d1ac-f53d-413d-9ddb-d0744b9724f7"/>
    <ds:schemaRef ds:uri="d38dd184-454c-49fe-8135-f5d30ddec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3006A-CF7F-4024-97E9-587E6AB5B03F}">
  <ds:schemaRefs>
    <ds:schemaRef ds:uri="http://schemas.microsoft.com/sharepoint/v3/contenttype/forms"/>
  </ds:schemaRefs>
</ds:datastoreItem>
</file>

<file path=customXml/itemProps3.xml><?xml version="1.0" encoding="utf-8"?>
<ds:datastoreItem xmlns:ds="http://schemas.openxmlformats.org/officeDocument/2006/customXml" ds:itemID="{A80D866D-561C-4FA6-9860-204FC4D275B7}">
  <ds:schemaRefs>
    <ds:schemaRef ds:uri="http://schemas.microsoft.com/office/2006/metadata/properties"/>
    <ds:schemaRef ds:uri="http://schemas.microsoft.com/office/infopath/2007/PartnerControls"/>
    <ds:schemaRef ds:uri="2991d1ac-f53d-413d-9ddb-d0744b9724f7"/>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Alhashedi</dc:creator>
  <cp:keywords/>
  <dc:description/>
  <cp:lastModifiedBy>Farid Mawlakhailah</cp:lastModifiedBy>
  <cp:revision>6</cp:revision>
  <dcterms:created xsi:type="dcterms:W3CDTF">2023-07-25T11:41:00Z</dcterms:created>
  <dcterms:modified xsi:type="dcterms:W3CDTF">2023-07-31T23:27:00Z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0x01010001E042A27F042949AEC808AAE663E658</vt:lpwstr>
  </property>
</Properties>
</file>