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4042" w14:textId="77777777" w:rsidR="005B6B4E" w:rsidRDefault="005B6B4E">
      <w:pPr>
        <w:pStyle w:val="BodyText"/>
        <w:spacing w:before="1"/>
        <w:rPr>
          <w:rFonts w:ascii="Times New Roman"/>
          <w:b w:val="0"/>
          <w:sz w:val="26"/>
        </w:rPr>
      </w:pPr>
    </w:p>
    <w:p w14:paraId="2ADD2F92" w14:textId="77777777" w:rsidR="005B6B4E" w:rsidRDefault="004D5563" w:rsidP="002558EE">
      <w:pPr>
        <w:pStyle w:val="BodyText"/>
        <w:ind w:left="4820"/>
        <w:rPr>
          <w:rFonts w:ascii="Times New Roman"/>
          <w:b w:val="0"/>
          <w:sz w:val="20"/>
        </w:rPr>
      </w:pPr>
      <w:r>
        <w:rPr>
          <w:rFonts w:ascii="Times New Roman"/>
          <w:b w:val="0"/>
          <w:noProof/>
          <w:sz w:val="20"/>
        </w:rPr>
        <w:drawing>
          <wp:inline distT="0" distB="0" distL="0" distR="0" wp14:anchorId="0620EFF2" wp14:editId="38A1D10F">
            <wp:extent cx="2232837" cy="581484"/>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61559" cy="588964"/>
                    </a:xfrm>
                    <a:prstGeom prst="rect">
                      <a:avLst/>
                    </a:prstGeom>
                  </pic:spPr>
                </pic:pic>
              </a:graphicData>
            </a:graphic>
          </wp:inline>
        </w:drawing>
      </w:r>
    </w:p>
    <w:p w14:paraId="0276B6CE" w14:textId="77777777" w:rsidR="005B6B4E" w:rsidRDefault="005B6B4E">
      <w:pPr>
        <w:pStyle w:val="BodyText"/>
        <w:spacing w:before="4"/>
        <w:rPr>
          <w:rFonts w:ascii="Times New Roman"/>
          <w:b w:val="0"/>
          <w:sz w:val="12"/>
        </w:rPr>
      </w:pPr>
    </w:p>
    <w:p w14:paraId="1F4FAA3F" w14:textId="77777777" w:rsidR="005B6B4E" w:rsidRDefault="004D5563">
      <w:pPr>
        <w:pStyle w:val="BodyText"/>
        <w:spacing w:before="52"/>
        <w:ind w:left="2259" w:right="2895"/>
        <w:jc w:val="center"/>
        <w:rPr>
          <w:u w:val="single"/>
        </w:rPr>
      </w:pPr>
      <w:r>
        <w:rPr>
          <w:u w:val="single"/>
        </w:rPr>
        <w:t>QUESTIONS AND ANSWERS SHEET.</w:t>
      </w:r>
    </w:p>
    <w:p w14:paraId="4E42E936" w14:textId="77777777" w:rsidR="00886EF6" w:rsidRPr="008030ED" w:rsidRDefault="00886EF6" w:rsidP="00D5134C">
      <w:pPr>
        <w:pStyle w:val="BodyText"/>
        <w:spacing w:before="52"/>
        <w:ind w:left="2259" w:right="2895"/>
        <w:jc w:val="center"/>
        <w:rPr>
          <w:u w:val="single"/>
        </w:rPr>
      </w:pPr>
    </w:p>
    <w:p w14:paraId="77F9A18B" w14:textId="77777777" w:rsidR="004B33D0" w:rsidRPr="00D5134C" w:rsidRDefault="008030ED" w:rsidP="00D5134C">
      <w:pPr>
        <w:pStyle w:val="Default"/>
        <w:jc w:val="center"/>
        <w:rPr>
          <w:b/>
          <w:sz w:val="20"/>
          <w:szCs w:val="20"/>
          <w:u w:val="thick"/>
        </w:rPr>
      </w:pPr>
      <w:r w:rsidRPr="00B335DF">
        <w:rPr>
          <w:b/>
          <w:sz w:val="20"/>
          <w:szCs w:val="20"/>
          <w:u w:val="thick"/>
        </w:rPr>
        <w:t>REQUEST FOR PROPOSAL RFP: NO. 202</w:t>
      </w:r>
      <w:r w:rsidR="004B33D0" w:rsidRPr="00B335DF">
        <w:rPr>
          <w:b/>
          <w:sz w:val="20"/>
          <w:szCs w:val="20"/>
          <w:u w:val="thick"/>
        </w:rPr>
        <w:t>3</w:t>
      </w:r>
      <w:r w:rsidRPr="00B335DF">
        <w:rPr>
          <w:b/>
          <w:sz w:val="20"/>
          <w:szCs w:val="20"/>
          <w:u w:val="thick"/>
        </w:rPr>
        <w:t>/SOP/SCU/RFP/</w:t>
      </w:r>
      <w:r w:rsidR="00D5134C" w:rsidRPr="00B335DF">
        <w:rPr>
          <w:b/>
          <w:sz w:val="20"/>
          <w:szCs w:val="20"/>
          <w:u w:val="thick"/>
        </w:rPr>
        <w:t>00</w:t>
      </w:r>
      <w:r w:rsidR="00D5134C">
        <w:rPr>
          <w:b/>
          <w:sz w:val="20"/>
          <w:szCs w:val="20"/>
          <w:u w:val="thick"/>
        </w:rPr>
        <w:t>2</w:t>
      </w:r>
      <w:r w:rsidR="00D5134C" w:rsidRPr="00D5134C">
        <w:rPr>
          <w:b/>
          <w:sz w:val="20"/>
          <w:szCs w:val="20"/>
          <w:u w:val="thick"/>
        </w:rPr>
        <w:t>FOR THE CONSTRUCTION AND REHABILITATION OF 14 SCHOOL IN REFUGEE VILLAGES IN KHYBER PAKHTUNKHWA</w:t>
      </w:r>
    </w:p>
    <w:p w14:paraId="3EB74509" w14:textId="77777777" w:rsidR="005B6B4E" w:rsidRPr="00D5134C" w:rsidRDefault="005B6B4E" w:rsidP="008030ED">
      <w:pPr>
        <w:pStyle w:val="BodyText"/>
        <w:spacing w:before="52"/>
        <w:ind w:left="2259" w:right="2895"/>
        <w:jc w:val="center"/>
        <w:rPr>
          <w:rFonts w:ascii="Arial" w:eastAsiaTheme="minorHAnsi" w:hAnsi="Arial" w:cs="Arial"/>
          <w:bCs w:val="0"/>
          <w:color w:val="000000"/>
          <w:sz w:val="20"/>
          <w:szCs w:val="20"/>
          <w:u w:val="thick"/>
        </w:rPr>
      </w:pPr>
    </w:p>
    <w:p w14:paraId="17E047B5" w14:textId="77777777" w:rsidR="005B6B4E" w:rsidRDefault="005B6B4E">
      <w:pPr>
        <w:spacing w:before="2"/>
        <w:rPr>
          <w:b/>
          <w:sz w:val="15"/>
        </w:rPr>
      </w:pPr>
    </w:p>
    <w:tbl>
      <w:tblPr>
        <w:tblW w:w="1462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
        <w:gridCol w:w="6241"/>
        <w:gridCol w:w="7611"/>
      </w:tblGrid>
      <w:tr w:rsidR="005B6B4E" w14:paraId="497B8F45" w14:textId="77777777" w:rsidTr="00B335DF">
        <w:trPr>
          <w:trHeight w:val="253"/>
        </w:trPr>
        <w:tc>
          <w:tcPr>
            <w:tcW w:w="769" w:type="dxa"/>
          </w:tcPr>
          <w:p w14:paraId="122BB1A4" w14:textId="77777777" w:rsidR="005B6B4E" w:rsidRDefault="004D5563">
            <w:pPr>
              <w:pStyle w:val="TableParagraph"/>
              <w:spacing w:line="292" w:lineRule="exact"/>
              <w:ind w:left="172"/>
              <w:rPr>
                <w:b/>
                <w:sz w:val="24"/>
              </w:rPr>
            </w:pPr>
            <w:r>
              <w:rPr>
                <w:b/>
                <w:sz w:val="24"/>
              </w:rPr>
              <w:t>S/N.</w:t>
            </w:r>
          </w:p>
        </w:tc>
        <w:tc>
          <w:tcPr>
            <w:tcW w:w="6241" w:type="dxa"/>
          </w:tcPr>
          <w:p w14:paraId="314A8D9C" w14:textId="77777777" w:rsidR="005B6B4E" w:rsidRDefault="004D5563">
            <w:pPr>
              <w:pStyle w:val="TableParagraph"/>
              <w:spacing w:line="292" w:lineRule="exact"/>
              <w:ind w:left="2321" w:right="2312"/>
              <w:jc w:val="center"/>
              <w:rPr>
                <w:b/>
                <w:sz w:val="24"/>
              </w:rPr>
            </w:pPr>
            <w:r>
              <w:rPr>
                <w:b/>
                <w:sz w:val="24"/>
              </w:rPr>
              <w:t>QUESTIONS</w:t>
            </w:r>
          </w:p>
        </w:tc>
        <w:tc>
          <w:tcPr>
            <w:tcW w:w="7611" w:type="dxa"/>
          </w:tcPr>
          <w:p w14:paraId="142779E2" w14:textId="77777777" w:rsidR="005B6B4E" w:rsidRDefault="004D5563">
            <w:pPr>
              <w:pStyle w:val="TableParagraph"/>
              <w:spacing w:line="292" w:lineRule="exact"/>
              <w:ind w:left="2079" w:right="2073"/>
              <w:jc w:val="center"/>
              <w:rPr>
                <w:b/>
                <w:sz w:val="24"/>
              </w:rPr>
            </w:pPr>
            <w:r>
              <w:rPr>
                <w:b/>
                <w:sz w:val="24"/>
              </w:rPr>
              <w:t>UNHCR ANSWERS/RESPONSE</w:t>
            </w:r>
          </w:p>
        </w:tc>
      </w:tr>
      <w:tr w:rsidR="00D5134C" w:rsidRPr="003F41EA" w14:paraId="2FE04D45" w14:textId="77777777" w:rsidTr="00B335DF">
        <w:trPr>
          <w:trHeight w:val="2143"/>
        </w:trPr>
        <w:tc>
          <w:tcPr>
            <w:tcW w:w="769" w:type="dxa"/>
          </w:tcPr>
          <w:p w14:paraId="3646676B" w14:textId="4B98A957" w:rsidR="00D5134C" w:rsidRPr="003F41EA" w:rsidRDefault="00A91BE6">
            <w:pPr>
              <w:pStyle w:val="TableParagraph"/>
              <w:spacing w:line="292" w:lineRule="exact"/>
            </w:pPr>
            <w:r>
              <w:t>1.</w:t>
            </w:r>
          </w:p>
        </w:tc>
        <w:tc>
          <w:tcPr>
            <w:tcW w:w="6241" w:type="dxa"/>
          </w:tcPr>
          <w:p w14:paraId="45FA465E" w14:textId="0A137E00" w:rsidR="0039670C" w:rsidRPr="0039670C" w:rsidRDefault="0039670C" w:rsidP="0039670C">
            <w:pPr>
              <w:pStyle w:val="ListParagraph"/>
              <w:numPr>
                <w:ilvl w:val="0"/>
                <w:numId w:val="4"/>
              </w:numPr>
              <w:spacing w:line="252" w:lineRule="auto"/>
              <w:contextualSpacing/>
              <w:rPr>
                <w:rFonts w:ascii="Tahoma" w:eastAsia="SimSun" w:hAnsi="Tahoma" w:cs="Tahoma"/>
                <w:sz w:val="21"/>
                <w:szCs w:val="21"/>
              </w:rPr>
            </w:pPr>
            <w:r w:rsidRPr="0039670C">
              <w:rPr>
                <w:rFonts w:ascii="Tahoma" w:eastAsia="SimSun" w:hAnsi="Tahoma" w:cs="Tahoma"/>
                <w:sz w:val="21"/>
                <w:szCs w:val="21"/>
              </w:rPr>
              <w:t>School Name and BOQ Sheet Reference</w:t>
            </w:r>
            <w:r>
              <w:rPr>
                <w:rFonts w:ascii="Tahoma" w:eastAsia="SimSun" w:hAnsi="Tahoma" w:cs="Tahoma"/>
                <w:sz w:val="21"/>
                <w:szCs w:val="21"/>
              </w:rPr>
              <w:t>:</w:t>
            </w:r>
            <w:r w:rsidR="009C0693">
              <w:rPr>
                <w:rFonts w:ascii="Tahoma" w:eastAsia="SimSun" w:hAnsi="Tahoma" w:cs="Tahoma"/>
                <w:sz w:val="21"/>
                <w:szCs w:val="21"/>
              </w:rPr>
              <w:t xml:space="preserve"> C</w:t>
            </w:r>
            <w:r w:rsidRPr="0039670C">
              <w:rPr>
                <w:rFonts w:ascii="Tahoma" w:eastAsia="SimSun" w:hAnsi="Tahoma" w:cs="Tahoma"/>
                <w:sz w:val="21"/>
                <w:szCs w:val="21"/>
              </w:rPr>
              <w:t xml:space="preserve">larification is needed regarding the </w:t>
            </w:r>
            <w:proofErr w:type="gramStart"/>
            <w:r w:rsidRPr="0039670C">
              <w:rPr>
                <w:rFonts w:ascii="Tahoma" w:eastAsia="SimSun" w:hAnsi="Tahoma" w:cs="Tahoma"/>
                <w:sz w:val="21"/>
                <w:szCs w:val="21"/>
              </w:rPr>
              <w:t>school</w:t>
            </w:r>
            <w:proofErr w:type="gramEnd"/>
            <w:r w:rsidRPr="0039670C">
              <w:rPr>
                <w:rFonts w:ascii="Tahoma" w:eastAsia="SimSun" w:hAnsi="Tahoma" w:cs="Tahoma"/>
                <w:sz w:val="21"/>
                <w:szCs w:val="21"/>
              </w:rPr>
              <w:t xml:space="preserve"> name "Khazana PSB-167 &amp; PSG-048" as mentioned in the BOQ sheet. We seek confirmation to ensure accuracy in project documentation.</w:t>
            </w:r>
          </w:p>
          <w:p w14:paraId="6490657C" w14:textId="0DDFFB9D" w:rsidR="00E559C5" w:rsidRDefault="0039670C" w:rsidP="00951B84">
            <w:pPr>
              <w:pStyle w:val="ListParagraph"/>
              <w:numPr>
                <w:ilvl w:val="0"/>
                <w:numId w:val="4"/>
              </w:numPr>
              <w:spacing w:line="252" w:lineRule="auto"/>
              <w:contextualSpacing/>
              <w:rPr>
                <w:rFonts w:ascii="Tahoma" w:eastAsia="SimSun" w:hAnsi="Tahoma" w:cs="Tahoma"/>
                <w:sz w:val="21"/>
                <w:szCs w:val="21"/>
              </w:rPr>
            </w:pPr>
            <w:r w:rsidRPr="00A91BE6">
              <w:rPr>
                <w:rFonts w:ascii="Tahoma" w:eastAsia="SimSun" w:hAnsi="Tahoma" w:cs="Tahoma"/>
                <w:sz w:val="21"/>
                <w:szCs w:val="21"/>
              </w:rPr>
              <w:t>NSI Items Specification:</w:t>
            </w:r>
            <w:r w:rsidR="0057353D" w:rsidRPr="00A91BE6">
              <w:rPr>
                <w:rFonts w:ascii="Tahoma" w:eastAsia="SimSun" w:hAnsi="Tahoma" w:cs="Tahoma"/>
                <w:sz w:val="21"/>
                <w:szCs w:val="21"/>
              </w:rPr>
              <w:t xml:space="preserve"> </w:t>
            </w:r>
            <w:r w:rsidRPr="00A91BE6">
              <w:rPr>
                <w:rFonts w:ascii="Tahoma" w:eastAsia="SimSun" w:hAnsi="Tahoma" w:cs="Tahoma"/>
                <w:sz w:val="21"/>
                <w:szCs w:val="21"/>
              </w:rPr>
              <w:t>Specifications for NSI items, particularly related to the solar pump and Fiberglass, are not explicitly outlined. We kindly request detailed specifications for these items to facilitate proper planning and execution.</w:t>
            </w:r>
          </w:p>
          <w:p w14:paraId="64C46670" w14:textId="77777777" w:rsidR="00A91BE6" w:rsidRPr="00A91BE6" w:rsidRDefault="00A91BE6" w:rsidP="00A91BE6">
            <w:pPr>
              <w:pStyle w:val="ListParagraph"/>
              <w:spacing w:line="252" w:lineRule="auto"/>
              <w:ind w:left="720"/>
              <w:contextualSpacing/>
              <w:rPr>
                <w:rFonts w:ascii="Tahoma" w:eastAsia="SimSun" w:hAnsi="Tahoma" w:cs="Tahoma"/>
                <w:sz w:val="21"/>
                <w:szCs w:val="21"/>
              </w:rPr>
            </w:pPr>
          </w:p>
          <w:p w14:paraId="12923C49" w14:textId="77777777" w:rsidR="00E559C5" w:rsidRDefault="00E559C5" w:rsidP="00E559C5">
            <w:pPr>
              <w:spacing w:line="252" w:lineRule="auto"/>
              <w:contextualSpacing/>
              <w:rPr>
                <w:rFonts w:ascii="Tahoma" w:eastAsia="SimSun" w:hAnsi="Tahoma" w:cs="Tahoma"/>
                <w:sz w:val="21"/>
                <w:szCs w:val="21"/>
              </w:rPr>
            </w:pPr>
          </w:p>
          <w:p w14:paraId="0F1F8820" w14:textId="77777777" w:rsidR="00E559C5" w:rsidRDefault="00E559C5" w:rsidP="00E559C5">
            <w:pPr>
              <w:spacing w:line="252" w:lineRule="auto"/>
              <w:contextualSpacing/>
              <w:rPr>
                <w:rFonts w:ascii="Tahoma" w:eastAsia="SimSun" w:hAnsi="Tahoma" w:cs="Tahoma"/>
                <w:sz w:val="21"/>
                <w:szCs w:val="21"/>
              </w:rPr>
            </w:pPr>
          </w:p>
          <w:p w14:paraId="47B5F1AA" w14:textId="77777777" w:rsidR="00E559C5" w:rsidRPr="00E559C5" w:rsidRDefault="00E559C5" w:rsidP="00E559C5">
            <w:pPr>
              <w:spacing w:line="252" w:lineRule="auto"/>
              <w:contextualSpacing/>
              <w:rPr>
                <w:rFonts w:ascii="Tahoma" w:eastAsia="SimSun" w:hAnsi="Tahoma" w:cs="Tahoma"/>
                <w:sz w:val="21"/>
                <w:szCs w:val="21"/>
              </w:rPr>
            </w:pPr>
          </w:p>
          <w:p w14:paraId="2A04EFE2" w14:textId="77777777" w:rsidR="00D5134C" w:rsidRPr="0039670C" w:rsidRDefault="0039670C" w:rsidP="0039670C">
            <w:pPr>
              <w:pStyle w:val="ListParagraph"/>
              <w:widowControl/>
              <w:numPr>
                <w:ilvl w:val="0"/>
                <w:numId w:val="4"/>
              </w:numPr>
              <w:autoSpaceDE/>
              <w:autoSpaceDN/>
              <w:spacing w:line="252" w:lineRule="auto"/>
              <w:contextualSpacing/>
              <w:rPr>
                <w:rFonts w:eastAsia="Times New Roman"/>
              </w:rPr>
            </w:pPr>
            <w:r w:rsidRPr="0039670C">
              <w:rPr>
                <w:rFonts w:ascii="Tahoma" w:eastAsia="SimSun" w:hAnsi="Tahoma" w:cs="Tahoma"/>
                <w:sz w:val="21"/>
                <w:szCs w:val="21"/>
              </w:rPr>
              <w:t xml:space="preserve">Fiberglass Quantity Clarification: The mentioned quantity for Fiber Glass is specified as 600 sqm. We would like to seek confirmation if this translates to 6456 </w:t>
            </w:r>
            <w:proofErr w:type="spellStart"/>
            <w:r w:rsidRPr="0039670C">
              <w:rPr>
                <w:rFonts w:ascii="Tahoma" w:eastAsia="SimSun" w:hAnsi="Tahoma" w:cs="Tahoma"/>
                <w:sz w:val="21"/>
                <w:szCs w:val="21"/>
              </w:rPr>
              <w:t>sqft</w:t>
            </w:r>
            <w:proofErr w:type="spellEnd"/>
            <w:r w:rsidRPr="0039670C">
              <w:rPr>
                <w:rFonts w:ascii="Tahoma" w:eastAsia="SimSun" w:hAnsi="Tahoma" w:cs="Tahoma"/>
                <w:sz w:val="21"/>
                <w:szCs w:val="21"/>
              </w:rPr>
              <w:t xml:space="preserve"> (as 1 sqm = 10.764 sq ft). This clarification is crucial for accurate resource planning.</w:t>
            </w:r>
          </w:p>
          <w:p w14:paraId="1A7384E0" w14:textId="77777777" w:rsidR="0039670C" w:rsidRPr="0039670C" w:rsidRDefault="0039670C" w:rsidP="0039670C">
            <w:pPr>
              <w:pStyle w:val="ListParagraph"/>
              <w:widowControl/>
              <w:numPr>
                <w:ilvl w:val="0"/>
                <w:numId w:val="4"/>
              </w:numPr>
              <w:autoSpaceDE/>
              <w:autoSpaceDN/>
              <w:spacing w:line="252" w:lineRule="auto"/>
              <w:contextualSpacing/>
              <w:rPr>
                <w:rFonts w:eastAsia="Times New Roman"/>
              </w:rPr>
            </w:pPr>
            <w:r w:rsidRPr="00C151C9">
              <w:rPr>
                <w:rFonts w:ascii="Tahoma" w:eastAsia="SimSun" w:hAnsi="Tahoma" w:cs="Tahoma"/>
                <w:sz w:val="21"/>
                <w:szCs w:val="21"/>
              </w:rPr>
              <w:t>Washrooms Rehabilitation Scope: The scope of rehabilitation for washrooms lacks clarity, specifically regarding the size. We request detailed specifications and dimensions to ensure precise execution.</w:t>
            </w:r>
          </w:p>
        </w:tc>
        <w:tc>
          <w:tcPr>
            <w:tcW w:w="7611" w:type="dxa"/>
          </w:tcPr>
          <w:p w14:paraId="5CBD3BB2" w14:textId="77777777" w:rsidR="00D5134C" w:rsidRDefault="003D64EC" w:rsidP="003D6819">
            <w:pPr>
              <w:pStyle w:val="TableParagraph"/>
              <w:numPr>
                <w:ilvl w:val="0"/>
                <w:numId w:val="7"/>
              </w:numPr>
              <w:ind w:right="104"/>
            </w:pPr>
            <w:r>
              <w:t>The</w:t>
            </w:r>
            <w:r w:rsidR="00BF3388">
              <w:t xml:space="preserve"> </w:t>
            </w:r>
            <w:r>
              <w:t>name of the school “Khazana PSB-167 &amp; PSG-048” is correct.</w:t>
            </w:r>
            <w:r w:rsidR="00C47DB2">
              <w:t xml:space="preserve"> The two different numbers are</w:t>
            </w:r>
            <w:r w:rsidR="00CB137F">
              <w:t xml:space="preserve"> for our</w:t>
            </w:r>
            <w:r w:rsidR="008379C2">
              <w:t xml:space="preserve"> own internal correspondence. </w:t>
            </w:r>
          </w:p>
          <w:p w14:paraId="62A80FF3" w14:textId="77777777" w:rsidR="0039670C" w:rsidRDefault="00E559C5" w:rsidP="004B33D0">
            <w:pPr>
              <w:pStyle w:val="TableParagraph"/>
              <w:ind w:left="360" w:right="104"/>
            </w:pPr>
            <w:r>
              <w:br/>
            </w:r>
          </w:p>
          <w:p w14:paraId="6478D9E2" w14:textId="77777777" w:rsidR="0039670C" w:rsidRDefault="008379C2" w:rsidP="00E559C5">
            <w:pPr>
              <w:pStyle w:val="TableParagraph"/>
              <w:numPr>
                <w:ilvl w:val="0"/>
                <w:numId w:val="7"/>
              </w:numPr>
              <w:ind w:right="104"/>
            </w:pPr>
            <w:r>
              <w:t>Specifications for the two requested NSI items are as follows:</w:t>
            </w:r>
          </w:p>
          <w:p w14:paraId="0B4B8F91" w14:textId="77777777" w:rsidR="00E559C5" w:rsidRDefault="00E559C5" w:rsidP="00E559C5">
            <w:pPr>
              <w:pStyle w:val="TableParagraph"/>
              <w:ind w:left="720" w:right="104"/>
            </w:pPr>
          </w:p>
          <w:p w14:paraId="6CCF66B2" w14:textId="77777777" w:rsidR="00A37B95" w:rsidRDefault="008379C2" w:rsidP="00A37B95">
            <w:pPr>
              <w:pStyle w:val="TableParagraph"/>
              <w:numPr>
                <w:ilvl w:val="0"/>
                <w:numId w:val="8"/>
              </w:numPr>
              <w:ind w:right="104"/>
            </w:pPr>
            <w:r>
              <w:t>Solar pump</w:t>
            </w:r>
            <w:r w:rsidR="00A37B95">
              <w:t>:</w:t>
            </w:r>
            <w:r w:rsidR="00982CA8">
              <w:t xml:space="preserve"> </w:t>
            </w:r>
            <w:r w:rsidR="00FD1FA1" w:rsidRPr="00FD1FA1">
              <w:t>Single-phase submersible pump of 0.75 HP with flow rate up to 1.8 m³/h from a head up to 106 m. In kW equals to 0.55 Kw (0.75 HP).</w:t>
            </w:r>
          </w:p>
          <w:p w14:paraId="6BA39D44" w14:textId="77777777" w:rsidR="00A37B95" w:rsidRDefault="00A37B95" w:rsidP="00A37B95">
            <w:pPr>
              <w:pStyle w:val="TableParagraph"/>
              <w:numPr>
                <w:ilvl w:val="0"/>
                <w:numId w:val="8"/>
              </w:numPr>
              <w:ind w:right="104"/>
            </w:pPr>
            <w:r>
              <w:t xml:space="preserve">Fiberglass: </w:t>
            </w:r>
            <w:r w:rsidR="00982CA8" w:rsidRPr="00982CA8">
              <w:t>5 mm thick fiber glass sheet</w:t>
            </w:r>
            <w:r w:rsidR="0062292A">
              <w:t xml:space="preserve"> p</w:t>
            </w:r>
            <w:r w:rsidR="0062292A" w:rsidRPr="0062292A">
              <w:t>roviding and fixing of cantilever type shed consisting of fiber glass sheet,</w:t>
            </w:r>
            <w:r w:rsidR="006114BE">
              <w:t xml:space="preserve"> </w:t>
            </w:r>
            <w:r w:rsidR="0062292A" w:rsidRPr="0062292A">
              <w:t>Ms pipe frame with paint, frame Fixing with structure (Pipe Size 1"x"1)</w:t>
            </w:r>
          </w:p>
          <w:p w14:paraId="7ED53B67" w14:textId="77777777" w:rsidR="0039670C" w:rsidRDefault="0039670C" w:rsidP="004B33D0">
            <w:pPr>
              <w:pStyle w:val="TableParagraph"/>
              <w:ind w:left="360" w:right="104"/>
            </w:pPr>
          </w:p>
          <w:p w14:paraId="5554C871" w14:textId="77777777" w:rsidR="0039670C" w:rsidRDefault="00B93BC4" w:rsidP="003D6819">
            <w:pPr>
              <w:pStyle w:val="TableParagraph"/>
              <w:numPr>
                <w:ilvl w:val="0"/>
                <w:numId w:val="7"/>
              </w:numPr>
              <w:ind w:right="104"/>
            </w:pPr>
            <w:r>
              <w:t xml:space="preserve">The unit for quantity of the fiber glass should be </w:t>
            </w:r>
            <w:r w:rsidR="008C1F51">
              <w:t>read</w:t>
            </w:r>
            <w:r>
              <w:t xml:space="preserve"> as “</w:t>
            </w:r>
            <w:r w:rsidR="00426079" w:rsidRPr="00C8771E">
              <w:rPr>
                <w:rFonts w:ascii="Tahoma" w:eastAsia="SimSun" w:hAnsi="Tahoma" w:cs="Tahoma"/>
                <w:b/>
                <w:sz w:val="21"/>
                <w:szCs w:val="21"/>
              </w:rPr>
              <w:t>sq ft</w:t>
            </w:r>
            <w:r>
              <w:t>”.</w:t>
            </w:r>
          </w:p>
          <w:p w14:paraId="309A71CA" w14:textId="77777777" w:rsidR="00B93BC4" w:rsidRDefault="00B93BC4" w:rsidP="00B93BC4">
            <w:pPr>
              <w:pStyle w:val="TableParagraph"/>
              <w:ind w:left="720" w:right="104"/>
            </w:pPr>
            <w:r>
              <w:t xml:space="preserve">We </w:t>
            </w:r>
            <w:r w:rsidR="00E87C68">
              <w:t>will be taking</w:t>
            </w:r>
            <w:r>
              <w:t xml:space="preserve"> into account the bid rate of any item. The units and quantity can be converted and adjusted </w:t>
            </w:r>
            <w:r w:rsidR="00E87C68">
              <w:t xml:space="preserve">accordingly </w:t>
            </w:r>
            <w:r>
              <w:t>as per the site requirements.</w:t>
            </w:r>
          </w:p>
          <w:p w14:paraId="300C2AF3" w14:textId="77777777" w:rsidR="0039670C" w:rsidRDefault="0039670C" w:rsidP="004B33D0">
            <w:pPr>
              <w:pStyle w:val="TableParagraph"/>
              <w:ind w:left="360" w:right="104"/>
            </w:pPr>
          </w:p>
          <w:p w14:paraId="5DD87A93" w14:textId="77777777" w:rsidR="0039670C" w:rsidRDefault="00C466FA" w:rsidP="003D6819">
            <w:pPr>
              <w:pStyle w:val="TableParagraph"/>
              <w:numPr>
                <w:ilvl w:val="0"/>
                <w:numId w:val="7"/>
              </w:numPr>
              <w:ind w:right="104"/>
            </w:pPr>
            <w:r>
              <w:t>The size and dimensions</w:t>
            </w:r>
            <w:r w:rsidR="00891FFA">
              <w:t xml:space="preserve"> of the washrooms are already mentioned and provided </w:t>
            </w:r>
            <w:r w:rsidR="001143B4">
              <w:t xml:space="preserve">in the drawings. </w:t>
            </w:r>
          </w:p>
          <w:p w14:paraId="54E3527C" w14:textId="77777777" w:rsidR="001143B4" w:rsidRPr="003F41EA" w:rsidRDefault="001143B4" w:rsidP="00151D05">
            <w:pPr>
              <w:pStyle w:val="TableParagraph"/>
              <w:ind w:left="720" w:right="104"/>
            </w:pPr>
            <w:r>
              <w:t xml:space="preserve">The washrooms rehabilitation </w:t>
            </w:r>
            <w:r w:rsidR="00151D05">
              <w:t>scopes of all schools are</w:t>
            </w:r>
            <w:r>
              <w:t xml:space="preserve"> provided in their </w:t>
            </w:r>
            <w:r w:rsidR="00211F50">
              <w:t>respective</w:t>
            </w:r>
            <w:r>
              <w:t xml:space="preserve"> BOQs.</w:t>
            </w:r>
            <w:r w:rsidR="00211F50">
              <w:t xml:space="preserve"> The rehabilitation of the particular school “Khazana PSB-167 and PSG-048” is </w:t>
            </w:r>
            <w:r w:rsidR="005E7ACD">
              <w:t xml:space="preserve">cleaning with minor rehabilitation </w:t>
            </w:r>
            <w:r w:rsidR="00151D05">
              <w:t>work.</w:t>
            </w:r>
          </w:p>
        </w:tc>
      </w:tr>
      <w:tr w:rsidR="00D5134C" w:rsidRPr="003F41EA" w14:paraId="0F31A42E" w14:textId="77777777" w:rsidTr="006C3165">
        <w:trPr>
          <w:trHeight w:val="5750"/>
        </w:trPr>
        <w:tc>
          <w:tcPr>
            <w:tcW w:w="769" w:type="dxa"/>
          </w:tcPr>
          <w:p w14:paraId="447B9C8B" w14:textId="5431CAD8" w:rsidR="00D5134C" w:rsidRPr="006C3165" w:rsidRDefault="00A91BE6">
            <w:pPr>
              <w:pStyle w:val="TableParagraph"/>
              <w:spacing w:line="292" w:lineRule="exact"/>
              <w:rPr>
                <w:rFonts w:ascii="Tahoma" w:eastAsia="SimSun" w:hAnsi="Tahoma" w:cs="Tahoma"/>
                <w:sz w:val="21"/>
                <w:szCs w:val="21"/>
              </w:rPr>
            </w:pPr>
            <w:r>
              <w:rPr>
                <w:rFonts w:ascii="Tahoma" w:eastAsia="SimSun" w:hAnsi="Tahoma" w:cs="Tahoma"/>
                <w:sz w:val="21"/>
                <w:szCs w:val="21"/>
              </w:rPr>
              <w:lastRenderedPageBreak/>
              <w:t>2.</w:t>
            </w:r>
          </w:p>
        </w:tc>
        <w:tc>
          <w:tcPr>
            <w:tcW w:w="6241" w:type="dxa"/>
          </w:tcPr>
          <w:p w14:paraId="55316A72" w14:textId="77777777" w:rsidR="006C3165" w:rsidRPr="006C3165" w:rsidRDefault="006C3165" w:rsidP="006C3165">
            <w:pPr>
              <w:pStyle w:val="NormalWeb"/>
              <w:pBdr>
                <w:top w:val="single" w:sz="2" w:space="0" w:color="D9D9E3"/>
                <w:left w:val="single" w:sz="2" w:space="0" w:color="D9D9E3"/>
                <w:bottom w:val="single" w:sz="2" w:space="0" w:color="D9D9E3"/>
                <w:right w:val="single" w:sz="2" w:space="0" w:color="D9D9E3"/>
              </w:pBdr>
              <w:rPr>
                <w:rFonts w:ascii="Tahoma" w:eastAsia="SimSun" w:hAnsi="Tahoma" w:cs="Tahoma"/>
                <w:sz w:val="21"/>
                <w:szCs w:val="21"/>
              </w:rPr>
            </w:pPr>
            <w:r w:rsidRPr="006C3165">
              <w:rPr>
                <w:rFonts w:ascii="Tahoma" w:eastAsia="SimSun" w:hAnsi="Tahoma" w:cs="Tahoma"/>
                <w:sz w:val="21"/>
                <w:szCs w:val="21"/>
              </w:rPr>
              <w:t xml:space="preserve">I hope this email finds you well. I am writing to bring to your attention some discrepancies and missing information in the specifications related to the solar pump installation project for school PSB-012 </w:t>
            </w:r>
            <w:proofErr w:type="spellStart"/>
            <w:r w:rsidRPr="006C3165">
              <w:rPr>
                <w:rFonts w:ascii="Tahoma" w:eastAsia="SimSun" w:hAnsi="Tahoma" w:cs="Tahoma"/>
                <w:sz w:val="21"/>
                <w:szCs w:val="21"/>
              </w:rPr>
              <w:t>Panian</w:t>
            </w:r>
            <w:proofErr w:type="spellEnd"/>
            <w:r w:rsidRPr="006C3165">
              <w:rPr>
                <w:rFonts w:ascii="Tahoma" w:eastAsia="SimSun" w:hAnsi="Tahoma" w:cs="Tahoma"/>
                <w:sz w:val="21"/>
                <w:szCs w:val="21"/>
              </w:rPr>
              <w:t xml:space="preserve"> 1 Bore Section Sheet Haripur.</w:t>
            </w:r>
          </w:p>
          <w:p w14:paraId="63CD6B1B" w14:textId="77777777" w:rsidR="006C3165" w:rsidRPr="006C3165" w:rsidRDefault="006C3165" w:rsidP="006C3165">
            <w:pPr>
              <w:pStyle w:val="NormalWeb"/>
              <w:pBdr>
                <w:top w:val="single" w:sz="2" w:space="0" w:color="D9D9E3"/>
                <w:left w:val="single" w:sz="2" w:space="0" w:color="D9D9E3"/>
                <w:bottom w:val="single" w:sz="2" w:space="0" w:color="D9D9E3"/>
                <w:right w:val="single" w:sz="2" w:space="0" w:color="D9D9E3"/>
              </w:pBdr>
              <w:rPr>
                <w:rFonts w:ascii="Tahoma" w:eastAsia="SimSun" w:hAnsi="Tahoma" w:cs="Tahoma"/>
                <w:sz w:val="21"/>
                <w:szCs w:val="21"/>
              </w:rPr>
            </w:pPr>
            <w:r w:rsidRPr="006C3165">
              <w:rPr>
                <w:rFonts w:ascii="Tahoma" w:eastAsia="SimSun" w:hAnsi="Tahoma" w:cs="Tahoma"/>
                <w:sz w:val="21"/>
                <w:szCs w:val="21"/>
              </w:rPr>
              <w:t>Upon reviewing the project details, we have noticed that the horsepower for the solar pump is not mentioned, and the solar system capacity is also unspecified. Additionally, there is uncertainty about whether a solar system already exists in the school.</w:t>
            </w:r>
          </w:p>
          <w:p w14:paraId="5A92E6E3" w14:textId="77777777" w:rsidR="006C3165" w:rsidRPr="006C3165" w:rsidRDefault="006C3165" w:rsidP="006C3165">
            <w:pPr>
              <w:pStyle w:val="NormalWeb"/>
              <w:pBdr>
                <w:top w:val="single" w:sz="2" w:space="0" w:color="D9D9E3"/>
                <w:left w:val="single" w:sz="2" w:space="0" w:color="D9D9E3"/>
                <w:bottom w:val="single" w:sz="2" w:space="0" w:color="D9D9E3"/>
                <w:right w:val="single" w:sz="2" w:space="0" w:color="D9D9E3"/>
              </w:pBdr>
              <w:rPr>
                <w:rFonts w:ascii="Tahoma" w:eastAsia="SimSun" w:hAnsi="Tahoma" w:cs="Tahoma"/>
                <w:sz w:val="21"/>
                <w:szCs w:val="21"/>
              </w:rPr>
            </w:pPr>
            <w:r w:rsidRPr="006C3165">
              <w:rPr>
                <w:rFonts w:ascii="Tahoma" w:eastAsia="SimSun" w:hAnsi="Tahoma" w:cs="Tahoma"/>
                <w:sz w:val="21"/>
                <w:szCs w:val="21"/>
              </w:rPr>
              <w:t>It is crucial for our team to have accurate and comprehensive information to ensure the successful execution of the project. We have observed similar mistakes in other school projects, indicating a recurring human error in the documentation process.</w:t>
            </w:r>
          </w:p>
          <w:p w14:paraId="50B08AE0" w14:textId="77777777" w:rsidR="00D5134C" w:rsidRPr="006C3165" w:rsidRDefault="006C3165" w:rsidP="00C151C9">
            <w:pPr>
              <w:pStyle w:val="NormalWeb"/>
              <w:pBdr>
                <w:top w:val="single" w:sz="2" w:space="0" w:color="D9D9E3"/>
                <w:left w:val="single" w:sz="2" w:space="0" w:color="D9D9E3"/>
                <w:bottom w:val="single" w:sz="2" w:space="0" w:color="D9D9E3"/>
                <w:right w:val="single" w:sz="2" w:space="0" w:color="D9D9E3"/>
              </w:pBdr>
              <w:rPr>
                <w:rFonts w:ascii="Tahoma" w:eastAsia="SimSun" w:hAnsi="Tahoma" w:cs="Tahoma"/>
                <w:sz w:val="21"/>
                <w:szCs w:val="21"/>
              </w:rPr>
            </w:pPr>
            <w:r w:rsidRPr="006C3165">
              <w:rPr>
                <w:rFonts w:ascii="Tahoma" w:eastAsia="SimSun" w:hAnsi="Tahoma" w:cs="Tahoma"/>
                <w:sz w:val="21"/>
                <w:szCs w:val="21"/>
              </w:rPr>
              <w:t xml:space="preserve">Furthermore, in the case of school PSG-083 </w:t>
            </w:r>
            <w:proofErr w:type="spellStart"/>
            <w:r w:rsidRPr="006C3165">
              <w:rPr>
                <w:rFonts w:ascii="Tahoma" w:eastAsia="SimSun" w:hAnsi="Tahoma" w:cs="Tahoma"/>
                <w:sz w:val="21"/>
                <w:szCs w:val="21"/>
              </w:rPr>
              <w:t>Panian</w:t>
            </w:r>
            <w:proofErr w:type="spellEnd"/>
            <w:r w:rsidRPr="006C3165">
              <w:rPr>
                <w:rFonts w:ascii="Tahoma" w:eastAsia="SimSun" w:hAnsi="Tahoma" w:cs="Tahoma"/>
                <w:sz w:val="21"/>
                <w:szCs w:val="21"/>
              </w:rPr>
              <w:t xml:space="preserve"> 2 Haripur, there is a discrepancy in the project scope. The BOQ quantities for the Repair of 01 room &amp; veranda, as well as the Solarization of 09 Classrooms, are missing. This oversight needs urgent attention to avoid any delays or complications in the implementation phase.</w:t>
            </w:r>
          </w:p>
        </w:tc>
        <w:tc>
          <w:tcPr>
            <w:tcW w:w="7611" w:type="dxa"/>
          </w:tcPr>
          <w:p w14:paraId="1FCC893F" w14:textId="77777777" w:rsidR="00D5134C" w:rsidRDefault="00B124CD" w:rsidP="00B124CD">
            <w:pPr>
              <w:pStyle w:val="TableParagraph"/>
              <w:numPr>
                <w:ilvl w:val="0"/>
                <w:numId w:val="9"/>
              </w:numPr>
              <w:ind w:right="104"/>
            </w:pPr>
            <w:r>
              <w:t>Specification for solar pump is as follows:</w:t>
            </w:r>
          </w:p>
          <w:p w14:paraId="04B9EF83" w14:textId="77777777" w:rsidR="00B124CD" w:rsidRDefault="00B124CD" w:rsidP="00B124CD">
            <w:pPr>
              <w:pStyle w:val="TableParagraph"/>
              <w:numPr>
                <w:ilvl w:val="0"/>
                <w:numId w:val="11"/>
              </w:numPr>
              <w:ind w:right="104"/>
            </w:pPr>
            <w:r>
              <w:t xml:space="preserve">Solar pump: </w:t>
            </w:r>
            <w:r w:rsidRPr="00FD1FA1">
              <w:t>Single-phase submersible pump of 0.75 HP with flow rate up to 1.8 m³/h from a head up to 106 m. In kW equals to 0.55 K</w:t>
            </w:r>
            <w:r w:rsidR="00597CF3">
              <w:t>W</w:t>
            </w:r>
            <w:r w:rsidRPr="00FD1FA1">
              <w:t xml:space="preserve"> (0.75 HP).</w:t>
            </w:r>
          </w:p>
          <w:p w14:paraId="6C261BDA" w14:textId="77777777" w:rsidR="00DC52E5" w:rsidRDefault="00DC52E5" w:rsidP="00DC52E5">
            <w:pPr>
              <w:pStyle w:val="TableParagraph"/>
              <w:ind w:right="104"/>
            </w:pPr>
          </w:p>
          <w:p w14:paraId="0D075AEE" w14:textId="77777777" w:rsidR="004E1888" w:rsidRDefault="004E1888" w:rsidP="00DC52E5">
            <w:pPr>
              <w:pStyle w:val="TableParagraph"/>
              <w:numPr>
                <w:ilvl w:val="0"/>
                <w:numId w:val="9"/>
              </w:numPr>
              <w:ind w:right="104"/>
            </w:pPr>
            <w:r>
              <w:rPr>
                <w:rFonts w:ascii="Tahoma" w:eastAsia="SimSun" w:hAnsi="Tahoma" w:cs="Tahoma"/>
                <w:sz w:val="21"/>
                <w:szCs w:val="21"/>
              </w:rPr>
              <w:t xml:space="preserve">For School </w:t>
            </w:r>
            <w:r w:rsidRPr="006C3165">
              <w:rPr>
                <w:rFonts w:ascii="Tahoma" w:eastAsia="SimSun" w:hAnsi="Tahoma" w:cs="Tahoma"/>
                <w:sz w:val="21"/>
                <w:szCs w:val="21"/>
              </w:rPr>
              <w:t xml:space="preserve">PSB-012 </w:t>
            </w:r>
            <w:proofErr w:type="spellStart"/>
            <w:r w:rsidRPr="006C3165">
              <w:rPr>
                <w:rFonts w:ascii="Tahoma" w:eastAsia="SimSun" w:hAnsi="Tahoma" w:cs="Tahoma"/>
                <w:sz w:val="21"/>
                <w:szCs w:val="21"/>
              </w:rPr>
              <w:t>Panian</w:t>
            </w:r>
            <w:proofErr w:type="spellEnd"/>
            <w:r w:rsidR="002D045F">
              <w:rPr>
                <w:rFonts w:ascii="Tahoma" w:eastAsia="SimSun" w:hAnsi="Tahoma" w:cs="Tahoma"/>
                <w:sz w:val="21"/>
                <w:szCs w:val="21"/>
              </w:rPr>
              <w:t xml:space="preserve"> 1</w:t>
            </w:r>
            <w:r w:rsidR="007A2B41">
              <w:rPr>
                <w:rFonts w:ascii="Tahoma" w:eastAsia="SimSun" w:hAnsi="Tahoma" w:cs="Tahoma"/>
                <w:sz w:val="21"/>
                <w:szCs w:val="21"/>
              </w:rPr>
              <w:t>:</w:t>
            </w:r>
          </w:p>
          <w:p w14:paraId="6E38231E" w14:textId="77777777" w:rsidR="00DC52E5" w:rsidRDefault="00DC52E5" w:rsidP="004E1888">
            <w:pPr>
              <w:pStyle w:val="TableParagraph"/>
              <w:ind w:left="720" w:right="104"/>
            </w:pPr>
            <w:r>
              <w:t>A</w:t>
            </w:r>
            <w:r w:rsidR="004E1888">
              <w:t>.</w:t>
            </w:r>
            <w:r>
              <w:t xml:space="preserve"> Horse power of the solar pump is 0.75HP</w:t>
            </w:r>
            <w:r w:rsidR="00FE0EAE">
              <w:t>.</w:t>
            </w:r>
          </w:p>
          <w:p w14:paraId="7AA81AC0" w14:textId="77777777" w:rsidR="00DC52E5" w:rsidRDefault="00DC52E5" w:rsidP="00DC52E5">
            <w:pPr>
              <w:pStyle w:val="TableParagraph"/>
              <w:ind w:left="720" w:right="104"/>
            </w:pPr>
            <w:r>
              <w:t>B.  Solar system capacity is 6KW</w:t>
            </w:r>
            <w:r w:rsidR="00E633E2">
              <w:t xml:space="preserve"> (Already mentioned in BOQ).</w:t>
            </w:r>
          </w:p>
          <w:p w14:paraId="1E172479" w14:textId="77777777" w:rsidR="00DC52E5" w:rsidRDefault="00DC52E5" w:rsidP="00DC52E5">
            <w:pPr>
              <w:pStyle w:val="TableParagraph"/>
              <w:ind w:left="720" w:right="104"/>
              <w:rPr>
                <w:rFonts w:ascii="Tahoma" w:eastAsia="SimSun" w:hAnsi="Tahoma" w:cs="Tahoma"/>
                <w:sz w:val="21"/>
                <w:szCs w:val="21"/>
              </w:rPr>
            </w:pPr>
            <w:r>
              <w:t xml:space="preserve">C. Solar system </w:t>
            </w:r>
            <w:r w:rsidR="001E647D">
              <w:t>does</w:t>
            </w:r>
            <w:r>
              <w:t xml:space="preserve"> not exist</w:t>
            </w:r>
            <w:r w:rsidR="005401E6">
              <w:t xml:space="preserve"> in </w:t>
            </w:r>
            <w:r w:rsidR="005401E6" w:rsidRPr="006C3165">
              <w:rPr>
                <w:rFonts w:ascii="Tahoma" w:eastAsia="SimSun" w:hAnsi="Tahoma" w:cs="Tahoma"/>
                <w:sz w:val="21"/>
                <w:szCs w:val="21"/>
              </w:rPr>
              <w:t xml:space="preserve">PSB-012 </w:t>
            </w:r>
            <w:proofErr w:type="spellStart"/>
            <w:r w:rsidR="005401E6" w:rsidRPr="006C3165">
              <w:rPr>
                <w:rFonts w:ascii="Tahoma" w:eastAsia="SimSun" w:hAnsi="Tahoma" w:cs="Tahoma"/>
                <w:sz w:val="21"/>
                <w:szCs w:val="21"/>
              </w:rPr>
              <w:t>Panian</w:t>
            </w:r>
            <w:proofErr w:type="spellEnd"/>
            <w:r w:rsidR="00025D7C">
              <w:rPr>
                <w:rFonts w:ascii="Tahoma" w:eastAsia="SimSun" w:hAnsi="Tahoma" w:cs="Tahoma"/>
                <w:sz w:val="21"/>
                <w:szCs w:val="21"/>
              </w:rPr>
              <w:t xml:space="preserve"> 1.</w:t>
            </w:r>
          </w:p>
          <w:p w14:paraId="78DEFF02" w14:textId="77777777" w:rsidR="00421607" w:rsidRDefault="00421607" w:rsidP="00DC52E5">
            <w:pPr>
              <w:pStyle w:val="TableParagraph"/>
              <w:ind w:left="720" w:right="104"/>
            </w:pPr>
          </w:p>
          <w:p w14:paraId="1DE9F3C1" w14:textId="77777777" w:rsidR="00421607" w:rsidRDefault="00421607" w:rsidP="00DC52E5">
            <w:pPr>
              <w:pStyle w:val="TableParagraph"/>
              <w:ind w:left="720" w:right="104"/>
            </w:pPr>
          </w:p>
          <w:p w14:paraId="3338E8B0" w14:textId="77777777" w:rsidR="00421607" w:rsidRDefault="00421607" w:rsidP="00421607">
            <w:pPr>
              <w:pStyle w:val="TableParagraph"/>
              <w:numPr>
                <w:ilvl w:val="0"/>
                <w:numId w:val="9"/>
              </w:numPr>
              <w:ind w:right="104"/>
            </w:pPr>
            <w:r>
              <w:t xml:space="preserve">There are no recurring </w:t>
            </w:r>
            <w:r w:rsidR="00016953">
              <w:t xml:space="preserve">mistakes in the documents. Please check BOQs in detail for further clarity. </w:t>
            </w:r>
          </w:p>
          <w:p w14:paraId="29437CE8" w14:textId="77777777" w:rsidR="007A2B41" w:rsidRDefault="007A2B41" w:rsidP="007A2B41">
            <w:pPr>
              <w:pStyle w:val="TableParagraph"/>
              <w:ind w:right="104"/>
            </w:pPr>
          </w:p>
          <w:p w14:paraId="1D1BA960" w14:textId="77777777" w:rsidR="007A2B41" w:rsidRDefault="007A2B41" w:rsidP="007A2B41">
            <w:pPr>
              <w:pStyle w:val="TableParagraph"/>
              <w:ind w:right="104"/>
            </w:pPr>
          </w:p>
          <w:p w14:paraId="493D7A3A" w14:textId="77777777" w:rsidR="00BF3388" w:rsidRDefault="007A2B41" w:rsidP="00BF3388">
            <w:pPr>
              <w:pStyle w:val="TableParagraph"/>
              <w:numPr>
                <w:ilvl w:val="0"/>
                <w:numId w:val="9"/>
              </w:numPr>
              <w:ind w:right="104"/>
            </w:pPr>
            <w:r>
              <w:t xml:space="preserve">For </w:t>
            </w:r>
            <w:r w:rsidRPr="006C3165">
              <w:rPr>
                <w:rFonts w:ascii="Tahoma" w:eastAsia="SimSun" w:hAnsi="Tahoma" w:cs="Tahoma"/>
                <w:sz w:val="21"/>
                <w:szCs w:val="21"/>
              </w:rPr>
              <w:t xml:space="preserve">school PSG-083 </w:t>
            </w:r>
            <w:proofErr w:type="spellStart"/>
            <w:r w:rsidRPr="006C3165">
              <w:rPr>
                <w:rFonts w:ascii="Tahoma" w:eastAsia="SimSun" w:hAnsi="Tahoma" w:cs="Tahoma"/>
                <w:sz w:val="21"/>
                <w:szCs w:val="21"/>
              </w:rPr>
              <w:t>Panian</w:t>
            </w:r>
            <w:proofErr w:type="spellEnd"/>
            <w:r w:rsidRPr="006C3165">
              <w:rPr>
                <w:rFonts w:ascii="Tahoma" w:eastAsia="SimSun" w:hAnsi="Tahoma" w:cs="Tahoma"/>
                <w:sz w:val="21"/>
                <w:szCs w:val="21"/>
              </w:rPr>
              <w:t xml:space="preserve"> 2 Haripur</w:t>
            </w:r>
            <w:r>
              <w:rPr>
                <w:rFonts w:ascii="Tahoma" w:eastAsia="SimSun" w:hAnsi="Tahoma" w:cs="Tahoma"/>
                <w:sz w:val="21"/>
                <w:szCs w:val="21"/>
              </w:rPr>
              <w:t>:</w:t>
            </w:r>
          </w:p>
          <w:p w14:paraId="5686DF4E" w14:textId="77777777" w:rsidR="00BF3388" w:rsidRPr="003F41EA" w:rsidRDefault="00BF3388" w:rsidP="00BF3388">
            <w:pPr>
              <w:pStyle w:val="TableParagraph"/>
              <w:ind w:left="720" w:right="104"/>
            </w:pPr>
            <w:r>
              <w:t>Please check the attached BOQ file for any missing quantities.</w:t>
            </w:r>
          </w:p>
        </w:tc>
      </w:tr>
      <w:tr w:rsidR="00A91BE6" w:rsidRPr="003F41EA" w14:paraId="24EE690F" w14:textId="77777777" w:rsidTr="00A91BE6">
        <w:trPr>
          <w:trHeight w:val="4040"/>
        </w:trPr>
        <w:tc>
          <w:tcPr>
            <w:tcW w:w="769" w:type="dxa"/>
          </w:tcPr>
          <w:p w14:paraId="7199904D" w14:textId="1B26EF57" w:rsidR="00A91BE6" w:rsidRDefault="00A91BE6">
            <w:pPr>
              <w:pStyle w:val="TableParagraph"/>
              <w:spacing w:line="292" w:lineRule="exact"/>
              <w:rPr>
                <w:rFonts w:ascii="Tahoma" w:eastAsia="SimSun" w:hAnsi="Tahoma" w:cs="Tahoma"/>
                <w:sz w:val="21"/>
                <w:szCs w:val="21"/>
              </w:rPr>
            </w:pPr>
            <w:r>
              <w:rPr>
                <w:rFonts w:ascii="Tahoma" w:eastAsia="SimSun" w:hAnsi="Tahoma" w:cs="Tahoma"/>
                <w:sz w:val="21"/>
                <w:szCs w:val="21"/>
              </w:rPr>
              <w:t>3</w:t>
            </w:r>
          </w:p>
        </w:tc>
        <w:tc>
          <w:tcPr>
            <w:tcW w:w="6241" w:type="dxa"/>
          </w:tcPr>
          <w:p w14:paraId="459FB21C" w14:textId="77777777" w:rsidR="00A91BE6" w:rsidRDefault="00A91BE6" w:rsidP="006C3165">
            <w:pPr>
              <w:pStyle w:val="NormalWeb"/>
              <w:pBdr>
                <w:top w:val="single" w:sz="2" w:space="0" w:color="D9D9E3"/>
                <w:left w:val="single" w:sz="2" w:space="0" w:color="D9D9E3"/>
                <w:bottom w:val="single" w:sz="2" w:space="0" w:color="D9D9E3"/>
                <w:right w:val="single" w:sz="2" w:space="0" w:color="D9D9E3"/>
              </w:pBdr>
              <w:rPr>
                <w:rFonts w:ascii="Tahoma" w:eastAsia="SimSun" w:hAnsi="Tahoma" w:cs="Tahoma"/>
                <w:sz w:val="21"/>
                <w:szCs w:val="21"/>
              </w:rPr>
            </w:pPr>
          </w:p>
          <w:p w14:paraId="1A80C48D" w14:textId="77777777" w:rsidR="00A91BE6" w:rsidRDefault="00A91BE6" w:rsidP="00A91BE6">
            <w:pPr>
              <w:spacing w:before="100" w:beforeAutospacing="1" w:after="100" w:afterAutospacing="1"/>
              <w:rPr>
                <w:rFonts w:ascii="Calibri" w:eastAsiaTheme="minorHAnsi" w:hAnsi="Calibri" w:cs="Calibri"/>
              </w:rPr>
            </w:pPr>
            <w:r>
              <w:t>According to the bidding documents of "Construction &amp; Rehabilitation of 14 No. School in Refugee Village of Khyber Pakhtunkhwa". There is no reference or missing of Bid security for the required bid. So, I want to know is the tender will do without bid security? OR bid security is not required for the above bid?</w:t>
            </w:r>
          </w:p>
          <w:p w14:paraId="2B41DA1A" w14:textId="1585B5E4" w:rsidR="00A91BE6" w:rsidRPr="00A91BE6" w:rsidRDefault="00A91BE6" w:rsidP="00A91BE6"/>
        </w:tc>
        <w:tc>
          <w:tcPr>
            <w:tcW w:w="7611" w:type="dxa"/>
          </w:tcPr>
          <w:p w14:paraId="6FB3FC52" w14:textId="77777777" w:rsidR="005B6223" w:rsidRDefault="005B6223" w:rsidP="00470B7D">
            <w:pPr>
              <w:pStyle w:val="TableParagraph"/>
              <w:ind w:right="104"/>
            </w:pPr>
          </w:p>
          <w:p w14:paraId="4B1CDF79" w14:textId="77777777" w:rsidR="005B6223" w:rsidRDefault="005B6223" w:rsidP="00470B7D">
            <w:pPr>
              <w:pStyle w:val="TableParagraph"/>
              <w:ind w:right="104"/>
            </w:pPr>
          </w:p>
          <w:p w14:paraId="1858E24D" w14:textId="66E3C581" w:rsidR="00A91BE6" w:rsidRDefault="00470B7D" w:rsidP="00470B7D">
            <w:pPr>
              <w:pStyle w:val="TableParagraph"/>
              <w:ind w:right="104"/>
            </w:pPr>
            <w:r>
              <w:t xml:space="preserve">No bid security will be required, however, the recommended vendor for contract award will be expected to provide a performance security of 10% after issuance of a letter of award and before contract signing. (Please refer to article 10 of Annex </w:t>
            </w:r>
            <w:proofErr w:type="spellStart"/>
            <w:r>
              <w:t>e_General</w:t>
            </w:r>
            <w:proofErr w:type="spellEnd"/>
            <w:r>
              <w:t xml:space="preserve"> Terms and conditions of contract – civil works)</w:t>
            </w:r>
          </w:p>
        </w:tc>
      </w:tr>
      <w:tr w:rsidR="002558EE" w:rsidRPr="003F41EA" w14:paraId="450B53BA" w14:textId="77777777" w:rsidTr="004B33D0">
        <w:trPr>
          <w:trHeight w:val="420"/>
        </w:trPr>
        <w:tc>
          <w:tcPr>
            <w:tcW w:w="769" w:type="dxa"/>
          </w:tcPr>
          <w:p w14:paraId="7E744150" w14:textId="77777777" w:rsidR="002558EE" w:rsidRPr="003F41EA" w:rsidRDefault="002558EE" w:rsidP="002558EE">
            <w:pPr>
              <w:pStyle w:val="TableParagraph"/>
              <w:spacing w:before="1"/>
              <w:jc w:val="center"/>
            </w:pPr>
          </w:p>
        </w:tc>
        <w:tc>
          <w:tcPr>
            <w:tcW w:w="13852" w:type="dxa"/>
            <w:gridSpan w:val="2"/>
          </w:tcPr>
          <w:p w14:paraId="4CFA9AA4" w14:textId="77777777" w:rsidR="002558EE" w:rsidRDefault="002558EE" w:rsidP="002558EE">
            <w:pPr>
              <w:pStyle w:val="TableParagraph"/>
              <w:ind w:left="0" w:right="1554"/>
              <w:jc w:val="center"/>
            </w:pPr>
            <w:r>
              <w:rPr>
                <w:b/>
                <w:sz w:val="24"/>
              </w:rPr>
              <w:t>END.</w:t>
            </w:r>
          </w:p>
        </w:tc>
      </w:tr>
    </w:tbl>
    <w:p w14:paraId="5E97F1B7" w14:textId="77777777" w:rsidR="00977DB1" w:rsidRDefault="00977DB1" w:rsidP="00B335DF"/>
    <w:sectPr w:rsidR="00977DB1" w:rsidSect="00B335DF">
      <w:pgSz w:w="15840" w:h="12240" w:orient="landscape"/>
      <w:pgMar w:top="450" w:right="6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39C"/>
    <w:multiLevelType w:val="hybridMultilevel"/>
    <w:tmpl w:val="41B678A2"/>
    <w:lvl w:ilvl="0" w:tplc="B38A689A">
      <w:start w:val="1"/>
      <w:numFmt w:val="decimal"/>
      <w:lvlText w:val="%1."/>
      <w:lvlJc w:val="left"/>
      <w:pPr>
        <w:ind w:left="720" w:hanging="360"/>
      </w:pPr>
      <w:rPr>
        <w:rFonts w:ascii="Tahoma" w:eastAsia="SimSun" w:hAnsi="Tahoma" w:cs="Tahom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021BE"/>
    <w:multiLevelType w:val="hybridMultilevel"/>
    <w:tmpl w:val="2C60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D20CD"/>
    <w:multiLevelType w:val="hybridMultilevel"/>
    <w:tmpl w:val="3DE8371C"/>
    <w:lvl w:ilvl="0" w:tplc="0B02A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46646"/>
    <w:multiLevelType w:val="hybridMultilevel"/>
    <w:tmpl w:val="8D02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C13BD"/>
    <w:multiLevelType w:val="hybridMultilevel"/>
    <w:tmpl w:val="D222DA96"/>
    <w:lvl w:ilvl="0" w:tplc="5120B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C743F2"/>
    <w:multiLevelType w:val="hybridMultilevel"/>
    <w:tmpl w:val="CA0A8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4C426C"/>
    <w:multiLevelType w:val="hybridMultilevel"/>
    <w:tmpl w:val="BAEC5F56"/>
    <w:lvl w:ilvl="0" w:tplc="CBCE2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4E5CDA"/>
    <w:multiLevelType w:val="hybridMultilevel"/>
    <w:tmpl w:val="D946D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80CD7"/>
    <w:multiLevelType w:val="multilevel"/>
    <w:tmpl w:val="9416B0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AD3407"/>
    <w:multiLevelType w:val="hybridMultilevel"/>
    <w:tmpl w:val="2A20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42F10"/>
    <w:multiLevelType w:val="hybridMultilevel"/>
    <w:tmpl w:val="B2E0B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27F1C"/>
    <w:multiLevelType w:val="hybridMultilevel"/>
    <w:tmpl w:val="1870D5E0"/>
    <w:lvl w:ilvl="0" w:tplc="AC608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2629642">
    <w:abstractNumId w:val="7"/>
  </w:num>
  <w:num w:numId="2" w16cid:durableId="1924023331">
    <w:abstractNumId w:val="10"/>
  </w:num>
  <w:num w:numId="3" w16cid:durableId="1958751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6843529">
    <w:abstractNumId w:val="0"/>
  </w:num>
  <w:num w:numId="5" w16cid:durableId="2197530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516403">
    <w:abstractNumId w:val="3"/>
  </w:num>
  <w:num w:numId="7" w16cid:durableId="301007616">
    <w:abstractNumId w:val="9"/>
  </w:num>
  <w:num w:numId="8" w16cid:durableId="1673340916">
    <w:abstractNumId w:val="11"/>
  </w:num>
  <w:num w:numId="9" w16cid:durableId="1607082744">
    <w:abstractNumId w:val="1"/>
  </w:num>
  <w:num w:numId="10" w16cid:durableId="1517190254">
    <w:abstractNumId w:val="4"/>
  </w:num>
  <w:num w:numId="11" w16cid:durableId="2122340105">
    <w:abstractNumId w:val="6"/>
  </w:num>
  <w:num w:numId="12" w16cid:durableId="1190754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LY0MDG0NLEwMjW0MDZW0lEKTi0uzszPAykwqQUAnQxe3iwAAAA="/>
  </w:docVars>
  <w:rsids>
    <w:rsidRoot w:val="005B6B4E"/>
    <w:rsid w:val="000030A4"/>
    <w:rsid w:val="00016953"/>
    <w:rsid w:val="000207B1"/>
    <w:rsid w:val="00025D7C"/>
    <w:rsid w:val="0003790E"/>
    <w:rsid w:val="00047C89"/>
    <w:rsid w:val="00066FEF"/>
    <w:rsid w:val="000D59B5"/>
    <w:rsid w:val="001143B4"/>
    <w:rsid w:val="00142BCF"/>
    <w:rsid w:val="00151D05"/>
    <w:rsid w:val="00197D3C"/>
    <w:rsid w:val="001D43A0"/>
    <w:rsid w:val="001D5223"/>
    <w:rsid w:val="001E647D"/>
    <w:rsid w:val="001F0C24"/>
    <w:rsid w:val="001F4718"/>
    <w:rsid w:val="00204834"/>
    <w:rsid w:val="00211F50"/>
    <w:rsid w:val="00244650"/>
    <w:rsid w:val="00252C4B"/>
    <w:rsid w:val="0025376E"/>
    <w:rsid w:val="002558EE"/>
    <w:rsid w:val="002B6836"/>
    <w:rsid w:val="002D045F"/>
    <w:rsid w:val="002D2E2E"/>
    <w:rsid w:val="002F4974"/>
    <w:rsid w:val="00363241"/>
    <w:rsid w:val="00394D0A"/>
    <w:rsid w:val="0039670C"/>
    <w:rsid w:val="003D64EC"/>
    <w:rsid w:val="003D6819"/>
    <w:rsid w:val="003F2E5D"/>
    <w:rsid w:val="003F41EA"/>
    <w:rsid w:val="004022E9"/>
    <w:rsid w:val="004074A4"/>
    <w:rsid w:val="00410BB7"/>
    <w:rsid w:val="00421607"/>
    <w:rsid w:val="00426079"/>
    <w:rsid w:val="0043249B"/>
    <w:rsid w:val="004554F6"/>
    <w:rsid w:val="00470B7D"/>
    <w:rsid w:val="0049266E"/>
    <w:rsid w:val="004B1362"/>
    <w:rsid w:val="004B33D0"/>
    <w:rsid w:val="004D5563"/>
    <w:rsid w:val="004D5DD4"/>
    <w:rsid w:val="004E1888"/>
    <w:rsid w:val="00504AFB"/>
    <w:rsid w:val="005401E6"/>
    <w:rsid w:val="005404B4"/>
    <w:rsid w:val="00545EB8"/>
    <w:rsid w:val="0057353D"/>
    <w:rsid w:val="00597CF3"/>
    <w:rsid w:val="005B5F83"/>
    <w:rsid w:val="005B6223"/>
    <w:rsid w:val="005B6B4E"/>
    <w:rsid w:val="005C480F"/>
    <w:rsid w:val="005E295F"/>
    <w:rsid w:val="005E7ACD"/>
    <w:rsid w:val="006114BE"/>
    <w:rsid w:val="0062292A"/>
    <w:rsid w:val="00634EA8"/>
    <w:rsid w:val="00635BD9"/>
    <w:rsid w:val="00644039"/>
    <w:rsid w:val="006449EB"/>
    <w:rsid w:val="00655563"/>
    <w:rsid w:val="006C0FE0"/>
    <w:rsid w:val="006C3165"/>
    <w:rsid w:val="006D5426"/>
    <w:rsid w:val="00701D19"/>
    <w:rsid w:val="00726189"/>
    <w:rsid w:val="00736977"/>
    <w:rsid w:val="0073774C"/>
    <w:rsid w:val="0078118A"/>
    <w:rsid w:val="007A2B41"/>
    <w:rsid w:val="007D6DD7"/>
    <w:rsid w:val="007E2DF3"/>
    <w:rsid w:val="008030ED"/>
    <w:rsid w:val="008379C2"/>
    <w:rsid w:val="00886E08"/>
    <w:rsid w:val="00886EF6"/>
    <w:rsid w:val="00891FFA"/>
    <w:rsid w:val="008B37E6"/>
    <w:rsid w:val="008C1F51"/>
    <w:rsid w:val="008C36F4"/>
    <w:rsid w:val="008C4335"/>
    <w:rsid w:val="0092656B"/>
    <w:rsid w:val="00932DB2"/>
    <w:rsid w:val="00950B6E"/>
    <w:rsid w:val="00956511"/>
    <w:rsid w:val="00970F07"/>
    <w:rsid w:val="00977DB1"/>
    <w:rsid w:val="00982CA8"/>
    <w:rsid w:val="009C0693"/>
    <w:rsid w:val="00A23B9D"/>
    <w:rsid w:val="00A37B95"/>
    <w:rsid w:val="00A37E4C"/>
    <w:rsid w:val="00A43F50"/>
    <w:rsid w:val="00A710F7"/>
    <w:rsid w:val="00A7694B"/>
    <w:rsid w:val="00A8017E"/>
    <w:rsid w:val="00A91BE6"/>
    <w:rsid w:val="00A96F30"/>
    <w:rsid w:val="00AE349B"/>
    <w:rsid w:val="00B06D1C"/>
    <w:rsid w:val="00B124CD"/>
    <w:rsid w:val="00B335DF"/>
    <w:rsid w:val="00B6693E"/>
    <w:rsid w:val="00B74691"/>
    <w:rsid w:val="00B93BC4"/>
    <w:rsid w:val="00BA4F94"/>
    <w:rsid w:val="00BD7FDB"/>
    <w:rsid w:val="00BF1FE0"/>
    <w:rsid w:val="00BF241D"/>
    <w:rsid w:val="00BF3388"/>
    <w:rsid w:val="00C151C9"/>
    <w:rsid w:val="00C466FA"/>
    <w:rsid w:val="00C47DB2"/>
    <w:rsid w:val="00C5516C"/>
    <w:rsid w:val="00C62DE3"/>
    <w:rsid w:val="00C812B9"/>
    <w:rsid w:val="00C8771E"/>
    <w:rsid w:val="00CA5BBC"/>
    <w:rsid w:val="00CA759F"/>
    <w:rsid w:val="00CB137F"/>
    <w:rsid w:val="00CB5071"/>
    <w:rsid w:val="00CB531B"/>
    <w:rsid w:val="00D24369"/>
    <w:rsid w:val="00D2543A"/>
    <w:rsid w:val="00D5134C"/>
    <w:rsid w:val="00D523A2"/>
    <w:rsid w:val="00D80CB7"/>
    <w:rsid w:val="00DA0C74"/>
    <w:rsid w:val="00DB43D8"/>
    <w:rsid w:val="00DB6024"/>
    <w:rsid w:val="00DC52E5"/>
    <w:rsid w:val="00DE6B02"/>
    <w:rsid w:val="00E30862"/>
    <w:rsid w:val="00E559C5"/>
    <w:rsid w:val="00E633E2"/>
    <w:rsid w:val="00E87C68"/>
    <w:rsid w:val="00EB1DA9"/>
    <w:rsid w:val="00EB253A"/>
    <w:rsid w:val="00F0434E"/>
    <w:rsid w:val="00F27346"/>
    <w:rsid w:val="00F337C8"/>
    <w:rsid w:val="00F869FD"/>
    <w:rsid w:val="00FD005E"/>
    <w:rsid w:val="00FD1FA1"/>
    <w:rsid w:val="00FE0EAE"/>
    <w:rsid w:val="00FE1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19A9"/>
  <w15:docId w15:val="{DBBEACE9-1CA4-437F-A222-4FD78852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4B"/>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694B"/>
    <w:rPr>
      <w:b/>
      <w:bCs/>
      <w:sz w:val="24"/>
      <w:szCs w:val="24"/>
    </w:rPr>
  </w:style>
  <w:style w:type="paragraph" w:styleId="ListParagraph">
    <w:name w:val="List Paragraph"/>
    <w:basedOn w:val="Normal"/>
    <w:uiPriority w:val="34"/>
    <w:qFormat/>
    <w:rsid w:val="00A7694B"/>
  </w:style>
  <w:style w:type="paragraph" w:customStyle="1" w:styleId="TableParagraph">
    <w:name w:val="Table Paragraph"/>
    <w:basedOn w:val="Normal"/>
    <w:uiPriority w:val="1"/>
    <w:qFormat/>
    <w:rsid w:val="00A7694B"/>
    <w:pPr>
      <w:ind w:left="107"/>
    </w:pPr>
  </w:style>
  <w:style w:type="character" w:styleId="Hyperlink">
    <w:name w:val="Hyperlink"/>
    <w:basedOn w:val="DefaultParagraphFont"/>
    <w:uiPriority w:val="99"/>
    <w:unhideWhenUsed/>
    <w:rsid w:val="008C4335"/>
    <w:rPr>
      <w:color w:val="0000FF" w:themeColor="hyperlink"/>
      <w:u w:val="single"/>
    </w:rPr>
  </w:style>
  <w:style w:type="character" w:customStyle="1" w:styleId="UnresolvedMention1">
    <w:name w:val="Unresolved Mention1"/>
    <w:basedOn w:val="DefaultParagraphFont"/>
    <w:uiPriority w:val="99"/>
    <w:semiHidden/>
    <w:unhideWhenUsed/>
    <w:rsid w:val="008C4335"/>
    <w:rPr>
      <w:color w:val="605E5C"/>
      <w:shd w:val="clear" w:color="auto" w:fill="E1DFDD"/>
    </w:rPr>
  </w:style>
  <w:style w:type="paragraph" w:styleId="NormalWeb">
    <w:name w:val="Normal (Web)"/>
    <w:basedOn w:val="Normal"/>
    <w:uiPriority w:val="99"/>
    <w:unhideWhenUsed/>
    <w:rsid w:val="00204834"/>
    <w:pPr>
      <w:widowControl/>
      <w:autoSpaceDE/>
      <w:autoSpaceDN/>
      <w:spacing w:before="100" w:beforeAutospacing="1" w:after="100" w:afterAutospacing="1"/>
    </w:pPr>
    <w:rPr>
      <w:rFonts w:ascii="Calibri" w:eastAsiaTheme="minorHAnsi" w:hAnsi="Calibri" w:cs="Calibri"/>
    </w:rPr>
  </w:style>
  <w:style w:type="paragraph" w:styleId="Caption">
    <w:name w:val="caption"/>
    <w:basedOn w:val="Normal"/>
    <w:next w:val="Normal"/>
    <w:uiPriority w:val="35"/>
    <w:unhideWhenUsed/>
    <w:qFormat/>
    <w:rsid w:val="00BF241D"/>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2558EE"/>
    <w:rPr>
      <w:sz w:val="16"/>
      <w:szCs w:val="16"/>
    </w:rPr>
  </w:style>
  <w:style w:type="paragraph" w:styleId="CommentText">
    <w:name w:val="annotation text"/>
    <w:basedOn w:val="Normal"/>
    <w:link w:val="CommentTextChar"/>
    <w:uiPriority w:val="99"/>
    <w:semiHidden/>
    <w:unhideWhenUsed/>
    <w:rsid w:val="002558EE"/>
    <w:rPr>
      <w:sz w:val="20"/>
      <w:szCs w:val="20"/>
    </w:rPr>
  </w:style>
  <w:style w:type="character" w:customStyle="1" w:styleId="CommentTextChar">
    <w:name w:val="Comment Text Char"/>
    <w:basedOn w:val="DefaultParagraphFont"/>
    <w:link w:val="CommentText"/>
    <w:uiPriority w:val="99"/>
    <w:semiHidden/>
    <w:rsid w:val="002558EE"/>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2558EE"/>
    <w:rPr>
      <w:b/>
      <w:bCs/>
    </w:rPr>
  </w:style>
  <w:style w:type="character" w:customStyle="1" w:styleId="CommentSubjectChar">
    <w:name w:val="Comment Subject Char"/>
    <w:basedOn w:val="CommentTextChar"/>
    <w:link w:val="CommentSubject"/>
    <w:uiPriority w:val="99"/>
    <w:semiHidden/>
    <w:rsid w:val="002558EE"/>
    <w:rPr>
      <w:rFonts w:ascii="Carlito" w:eastAsia="Carlito" w:hAnsi="Carlito" w:cs="Carlito"/>
      <w:b/>
      <w:bCs/>
      <w:sz w:val="20"/>
      <w:szCs w:val="20"/>
    </w:rPr>
  </w:style>
  <w:style w:type="paragraph" w:customStyle="1" w:styleId="Default">
    <w:name w:val="Default"/>
    <w:rsid w:val="00D5134C"/>
    <w:pPr>
      <w:widowControl/>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6C3165"/>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C3165"/>
    <w:rPr>
      <w:rFonts w:ascii="Calibri" w:hAnsi="Calibri"/>
      <w:szCs w:val="21"/>
    </w:rPr>
  </w:style>
  <w:style w:type="paragraph" w:styleId="BalloonText">
    <w:name w:val="Balloon Text"/>
    <w:basedOn w:val="Normal"/>
    <w:link w:val="BalloonTextChar"/>
    <w:uiPriority w:val="99"/>
    <w:semiHidden/>
    <w:unhideWhenUsed/>
    <w:rsid w:val="00F27346"/>
    <w:rPr>
      <w:rFonts w:ascii="Tahoma" w:hAnsi="Tahoma" w:cs="Tahoma"/>
      <w:sz w:val="16"/>
      <w:szCs w:val="16"/>
    </w:rPr>
  </w:style>
  <w:style w:type="character" w:customStyle="1" w:styleId="BalloonTextChar">
    <w:name w:val="Balloon Text Char"/>
    <w:basedOn w:val="DefaultParagraphFont"/>
    <w:link w:val="BalloonText"/>
    <w:uiPriority w:val="99"/>
    <w:semiHidden/>
    <w:rsid w:val="00F27346"/>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740">
      <w:bodyDiv w:val="1"/>
      <w:marLeft w:val="0"/>
      <w:marRight w:val="0"/>
      <w:marTop w:val="0"/>
      <w:marBottom w:val="0"/>
      <w:divBdr>
        <w:top w:val="none" w:sz="0" w:space="0" w:color="auto"/>
        <w:left w:val="none" w:sz="0" w:space="0" w:color="auto"/>
        <w:bottom w:val="none" w:sz="0" w:space="0" w:color="auto"/>
        <w:right w:val="none" w:sz="0" w:space="0" w:color="auto"/>
      </w:divBdr>
    </w:div>
    <w:div w:id="116535558">
      <w:bodyDiv w:val="1"/>
      <w:marLeft w:val="0"/>
      <w:marRight w:val="0"/>
      <w:marTop w:val="0"/>
      <w:marBottom w:val="0"/>
      <w:divBdr>
        <w:top w:val="none" w:sz="0" w:space="0" w:color="auto"/>
        <w:left w:val="none" w:sz="0" w:space="0" w:color="auto"/>
        <w:bottom w:val="none" w:sz="0" w:space="0" w:color="auto"/>
        <w:right w:val="none" w:sz="0" w:space="0" w:color="auto"/>
      </w:divBdr>
    </w:div>
    <w:div w:id="124206255">
      <w:bodyDiv w:val="1"/>
      <w:marLeft w:val="0"/>
      <w:marRight w:val="0"/>
      <w:marTop w:val="0"/>
      <w:marBottom w:val="0"/>
      <w:divBdr>
        <w:top w:val="none" w:sz="0" w:space="0" w:color="auto"/>
        <w:left w:val="none" w:sz="0" w:space="0" w:color="auto"/>
        <w:bottom w:val="none" w:sz="0" w:space="0" w:color="auto"/>
        <w:right w:val="none" w:sz="0" w:space="0" w:color="auto"/>
      </w:divBdr>
    </w:div>
    <w:div w:id="160514473">
      <w:bodyDiv w:val="1"/>
      <w:marLeft w:val="0"/>
      <w:marRight w:val="0"/>
      <w:marTop w:val="0"/>
      <w:marBottom w:val="0"/>
      <w:divBdr>
        <w:top w:val="none" w:sz="0" w:space="0" w:color="auto"/>
        <w:left w:val="none" w:sz="0" w:space="0" w:color="auto"/>
        <w:bottom w:val="none" w:sz="0" w:space="0" w:color="auto"/>
        <w:right w:val="none" w:sz="0" w:space="0" w:color="auto"/>
      </w:divBdr>
    </w:div>
    <w:div w:id="325596586">
      <w:bodyDiv w:val="1"/>
      <w:marLeft w:val="0"/>
      <w:marRight w:val="0"/>
      <w:marTop w:val="0"/>
      <w:marBottom w:val="0"/>
      <w:divBdr>
        <w:top w:val="none" w:sz="0" w:space="0" w:color="auto"/>
        <w:left w:val="none" w:sz="0" w:space="0" w:color="auto"/>
        <w:bottom w:val="none" w:sz="0" w:space="0" w:color="auto"/>
        <w:right w:val="none" w:sz="0" w:space="0" w:color="auto"/>
      </w:divBdr>
    </w:div>
    <w:div w:id="369644642">
      <w:bodyDiv w:val="1"/>
      <w:marLeft w:val="0"/>
      <w:marRight w:val="0"/>
      <w:marTop w:val="0"/>
      <w:marBottom w:val="0"/>
      <w:divBdr>
        <w:top w:val="none" w:sz="0" w:space="0" w:color="auto"/>
        <w:left w:val="none" w:sz="0" w:space="0" w:color="auto"/>
        <w:bottom w:val="none" w:sz="0" w:space="0" w:color="auto"/>
        <w:right w:val="none" w:sz="0" w:space="0" w:color="auto"/>
      </w:divBdr>
    </w:div>
    <w:div w:id="375011097">
      <w:bodyDiv w:val="1"/>
      <w:marLeft w:val="0"/>
      <w:marRight w:val="0"/>
      <w:marTop w:val="0"/>
      <w:marBottom w:val="0"/>
      <w:divBdr>
        <w:top w:val="none" w:sz="0" w:space="0" w:color="auto"/>
        <w:left w:val="none" w:sz="0" w:space="0" w:color="auto"/>
        <w:bottom w:val="none" w:sz="0" w:space="0" w:color="auto"/>
        <w:right w:val="none" w:sz="0" w:space="0" w:color="auto"/>
      </w:divBdr>
    </w:div>
    <w:div w:id="431172394">
      <w:bodyDiv w:val="1"/>
      <w:marLeft w:val="0"/>
      <w:marRight w:val="0"/>
      <w:marTop w:val="0"/>
      <w:marBottom w:val="0"/>
      <w:divBdr>
        <w:top w:val="none" w:sz="0" w:space="0" w:color="auto"/>
        <w:left w:val="none" w:sz="0" w:space="0" w:color="auto"/>
        <w:bottom w:val="none" w:sz="0" w:space="0" w:color="auto"/>
        <w:right w:val="none" w:sz="0" w:space="0" w:color="auto"/>
      </w:divBdr>
    </w:div>
    <w:div w:id="539513664">
      <w:bodyDiv w:val="1"/>
      <w:marLeft w:val="0"/>
      <w:marRight w:val="0"/>
      <w:marTop w:val="0"/>
      <w:marBottom w:val="0"/>
      <w:divBdr>
        <w:top w:val="none" w:sz="0" w:space="0" w:color="auto"/>
        <w:left w:val="none" w:sz="0" w:space="0" w:color="auto"/>
        <w:bottom w:val="none" w:sz="0" w:space="0" w:color="auto"/>
        <w:right w:val="none" w:sz="0" w:space="0" w:color="auto"/>
      </w:divBdr>
    </w:div>
    <w:div w:id="639768985">
      <w:bodyDiv w:val="1"/>
      <w:marLeft w:val="0"/>
      <w:marRight w:val="0"/>
      <w:marTop w:val="0"/>
      <w:marBottom w:val="0"/>
      <w:divBdr>
        <w:top w:val="none" w:sz="0" w:space="0" w:color="auto"/>
        <w:left w:val="none" w:sz="0" w:space="0" w:color="auto"/>
        <w:bottom w:val="none" w:sz="0" w:space="0" w:color="auto"/>
        <w:right w:val="none" w:sz="0" w:space="0" w:color="auto"/>
      </w:divBdr>
    </w:div>
    <w:div w:id="734276603">
      <w:bodyDiv w:val="1"/>
      <w:marLeft w:val="0"/>
      <w:marRight w:val="0"/>
      <w:marTop w:val="0"/>
      <w:marBottom w:val="0"/>
      <w:divBdr>
        <w:top w:val="none" w:sz="0" w:space="0" w:color="auto"/>
        <w:left w:val="none" w:sz="0" w:space="0" w:color="auto"/>
        <w:bottom w:val="none" w:sz="0" w:space="0" w:color="auto"/>
        <w:right w:val="none" w:sz="0" w:space="0" w:color="auto"/>
      </w:divBdr>
    </w:div>
    <w:div w:id="751052741">
      <w:bodyDiv w:val="1"/>
      <w:marLeft w:val="0"/>
      <w:marRight w:val="0"/>
      <w:marTop w:val="0"/>
      <w:marBottom w:val="0"/>
      <w:divBdr>
        <w:top w:val="none" w:sz="0" w:space="0" w:color="auto"/>
        <w:left w:val="none" w:sz="0" w:space="0" w:color="auto"/>
        <w:bottom w:val="none" w:sz="0" w:space="0" w:color="auto"/>
        <w:right w:val="none" w:sz="0" w:space="0" w:color="auto"/>
      </w:divBdr>
    </w:div>
    <w:div w:id="788207942">
      <w:bodyDiv w:val="1"/>
      <w:marLeft w:val="0"/>
      <w:marRight w:val="0"/>
      <w:marTop w:val="0"/>
      <w:marBottom w:val="0"/>
      <w:divBdr>
        <w:top w:val="none" w:sz="0" w:space="0" w:color="auto"/>
        <w:left w:val="none" w:sz="0" w:space="0" w:color="auto"/>
        <w:bottom w:val="none" w:sz="0" w:space="0" w:color="auto"/>
        <w:right w:val="none" w:sz="0" w:space="0" w:color="auto"/>
      </w:divBdr>
    </w:div>
    <w:div w:id="1077285707">
      <w:bodyDiv w:val="1"/>
      <w:marLeft w:val="0"/>
      <w:marRight w:val="0"/>
      <w:marTop w:val="0"/>
      <w:marBottom w:val="0"/>
      <w:divBdr>
        <w:top w:val="none" w:sz="0" w:space="0" w:color="auto"/>
        <w:left w:val="none" w:sz="0" w:space="0" w:color="auto"/>
        <w:bottom w:val="none" w:sz="0" w:space="0" w:color="auto"/>
        <w:right w:val="none" w:sz="0" w:space="0" w:color="auto"/>
      </w:divBdr>
    </w:div>
    <w:div w:id="1165517450">
      <w:bodyDiv w:val="1"/>
      <w:marLeft w:val="0"/>
      <w:marRight w:val="0"/>
      <w:marTop w:val="0"/>
      <w:marBottom w:val="0"/>
      <w:divBdr>
        <w:top w:val="none" w:sz="0" w:space="0" w:color="auto"/>
        <w:left w:val="none" w:sz="0" w:space="0" w:color="auto"/>
        <w:bottom w:val="none" w:sz="0" w:space="0" w:color="auto"/>
        <w:right w:val="none" w:sz="0" w:space="0" w:color="auto"/>
      </w:divBdr>
    </w:div>
    <w:div w:id="1171793099">
      <w:bodyDiv w:val="1"/>
      <w:marLeft w:val="0"/>
      <w:marRight w:val="0"/>
      <w:marTop w:val="0"/>
      <w:marBottom w:val="0"/>
      <w:divBdr>
        <w:top w:val="none" w:sz="0" w:space="0" w:color="auto"/>
        <w:left w:val="none" w:sz="0" w:space="0" w:color="auto"/>
        <w:bottom w:val="none" w:sz="0" w:space="0" w:color="auto"/>
        <w:right w:val="none" w:sz="0" w:space="0" w:color="auto"/>
      </w:divBdr>
    </w:div>
    <w:div w:id="1189105312">
      <w:bodyDiv w:val="1"/>
      <w:marLeft w:val="0"/>
      <w:marRight w:val="0"/>
      <w:marTop w:val="0"/>
      <w:marBottom w:val="0"/>
      <w:divBdr>
        <w:top w:val="none" w:sz="0" w:space="0" w:color="auto"/>
        <w:left w:val="none" w:sz="0" w:space="0" w:color="auto"/>
        <w:bottom w:val="none" w:sz="0" w:space="0" w:color="auto"/>
        <w:right w:val="none" w:sz="0" w:space="0" w:color="auto"/>
      </w:divBdr>
    </w:div>
    <w:div w:id="1213690511">
      <w:bodyDiv w:val="1"/>
      <w:marLeft w:val="0"/>
      <w:marRight w:val="0"/>
      <w:marTop w:val="0"/>
      <w:marBottom w:val="0"/>
      <w:divBdr>
        <w:top w:val="none" w:sz="0" w:space="0" w:color="auto"/>
        <w:left w:val="none" w:sz="0" w:space="0" w:color="auto"/>
        <w:bottom w:val="none" w:sz="0" w:space="0" w:color="auto"/>
        <w:right w:val="none" w:sz="0" w:space="0" w:color="auto"/>
      </w:divBdr>
    </w:div>
    <w:div w:id="1385833089">
      <w:bodyDiv w:val="1"/>
      <w:marLeft w:val="0"/>
      <w:marRight w:val="0"/>
      <w:marTop w:val="0"/>
      <w:marBottom w:val="0"/>
      <w:divBdr>
        <w:top w:val="none" w:sz="0" w:space="0" w:color="auto"/>
        <w:left w:val="none" w:sz="0" w:space="0" w:color="auto"/>
        <w:bottom w:val="none" w:sz="0" w:space="0" w:color="auto"/>
        <w:right w:val="none" w:sz="0" w:space="0" w:color="auto"/>
      </w:divBdr>
    </w:div>
    <w:div w:id="1530676688">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711346038">
      <w:bodyDiv w:val="1"/>
      <w:marLeft w:val="0"/>
      <w:marRight w:val="0"/>
      <w:marTop w:val="0"/>
      <w:marBottom w:val="0"/>
      <w:divBdr>
        <w:top w:val="none" w:sz="0" w:space="0" w:color="auto"/>
        <w:left w:val="none" w:sz="0" w:space="0" w:color="auto"/>
        <w:bottom w:val="none" w:sz="0" w:space="0" w:color="auto"/>
        <w:right w:val="none" w:sz="0" w:space="0" w:color="auto"/>
      </w:divBdr>
    </w:div>
    <w:div w:id="1720744908">
      <w:bodyDiv w:val="1"/>
      <w:marLeft w:val="0"/>
      <w:marRight w:val="0"/>
      <w:marTop w:val="0"/>
      <w:marBottom w:val="0"/>
      <w:divBdr>
        <w:top w:val="none" w:sz="0" w:space="0" w:color="auto"/>
        <w:left w:val="none" w:sz="0" w:space="0" w:color="auto"/>
        <w:bottom w:val="none" w:sz="0" w:space="0" w:color="auto"/>
        <w:right w:val="none" w:sz="0" w:space="0" w:color="auto"/>
      </w:divBdr>
    </w:div>
    <w:div w:id="1779906335">
      <w:bodyDiv w:val="1"/>
      <w:marLeft w:val="0"/>
      <w:marRight w:val="0"/>
      <w:marTop w:val="0"/>
      <w:marBottom w:val="0"/>
      <w:divBdr>
        <w:top w:val="none" w:sz="0" w:space="0" w:color="auto"/>
        <w:left w:val="none" w:sz="0" w:space="0" w:color="auto"/>
        <w:bottom w:val="none" w:sz="0" w:space="0" w:color="auto"/>
        <w:right w:val="none" w:sz="0" w:space="0" w:color="auto"/>
      </w:divBdr>
    </w:div>
    <w:div w:id="1793404824">
      <w:bodyDiv w:val="1"/>
      <w:marLeft w:val="0"/>
      <w:marRight w:val="0"/>
      <w:marTop w:val="0"/>
      <w:marBottom w:val="0"/>
      <w:divBdr>
        <w:top w:val="none" w:sz="0" w:space="0" w:color="auto"/>
        <w:left w:val="none" w:sz="0" w:space="0" w:color="auto"/>
        <w:bottom w:val="none" w:sz="0" w:space="0" w:color="auto"/>
        <w:right w:val="none" w:sz="0" w:space="0" w:color="auto"/>
      </w:divBdr>
    </w:div>
    <w:div w:id="1817382263">
      <w:bodyDiv w:val="1"/>
      <w:marLeft w:val="0"/>
      <w:marRight w:val="0"/>
      <w:marTop w:val="0"/>
      <w:marBottom w:val="0"/>
      <w:divBdr>
        <w:top w:val="none" w:sz="0" w:space="0" w:color="auto"/>
        <w:left w:val="none" w:sz="0" w:space="0" w:color="auto"/>
        <w:bottom w:val="none" w:sz="0" w:space="0" w:color="auto"/>
        <w:right w:val="none" w:sz="0" w:space="0" w:color="auto"/>
      </w:divBdr>
    </w:div>
    <w:div w:id="2012951380">
      <w:bodyDiv w:val="1"/>
      <w:marLeft w:val="0"/>
      <w:marRight w:val="0"/>
      <w:marTop w:val="0"/>
      <w:marBottom w:val="0"/>
      <w:divBdr>
        <w:top w:val="none" w:sz="0" w:space="0" w:color="auto"/>
        <w:left w:val="none" w:sz="0" w:space="0" w:color="auto"/>
        <w:bottom w:val="none" w:sz="0" w:space="0" w:color="auto"/>
        <w:right w:val="none" w:sz="0" w:space="0" w:color="auto"/>
      </w:divBdr>
    </w:div>
    <w:div w:id="2018464126">
      <w:bodyDiv w:val="1"/>
      <w:marLeft w:val="0"/>
      <w:marRight w:val="0"/>
      <w:marTop w:val="0"/>
      <w:marBottom w:val="0"/>
      <w:divBdr>
        <w:top w:val="none" w:sz="0" w:space="0" w:color="auto"/>
        <w:left w:val="none" w:sz="0" w:space="0" w:color="auto"/>
        <w:bottom w:val="none" w:sz="0" w:space="0" w:color="auto"/>
        <w:right w:val="none" w:sz="0" w:space="0" w:color="auto"/>
      </w:divBdr>
    </w:div>
    <w:div w:id="2026252024">
      <w:bodyDiv w:val="1"/>
      <w:marLeft w:val="0"/>
      <w:marRight w:val="0"/>
      <w:marTop w:val="0"/>
      <w:marBottom w:val="0"/>
      <w:divBdr>
        <w:top w:val="none" w:sz="0" w:space="0" w:color="auto"/>
        <w:left w:val="none" w:sz="0" w:space="0" w:color="auto"/>
        <w:bottom w:val="none" w:sz="0" w:space="0" w:color="auto"/>
        <w:right w:val="none" w:sz="0" w:space="0" w:color="auto"/>
      </w:divBdr>
    </w:div>
    <w:div w:id="203083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920F0-5CF7-44C4-9811-DFB63539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Kenyi</dc:creator>
  <cp:lastModifiedBy>Asif Shahzad</cp:lastModifiedBy>
  <cp:revision>69</cp:revision>
  <cp:lastPrinted>2023-11-29T19:26:00Z</cp:lastPrinted>
  <dcterms:created xsi:type="dcterms:W3CDTF">2023-11-29T13:43:00Z</dcterms:created>
  <dcterms:modified xsi:type="dcterms:W3CDTF">2023-11-30T10:21:00Z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for Microsoft 365</vt:lpwstr>
  </property>
  <property fmtid="{D5CDD505-2E9C-101B-9397-08002B2CF9AE}" pid="4" name="LastSaved">
    <vt:filetime>2022-06-24T00:00:00Z</vt:filetime>
  </property>
</Properties>
</file>