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868B" w14:textId="77777777" w:rsidR="00053F28" w:rsidRDefault="00307369"/>
    <w:p w14:paraId="715B4FD2" w14:textId="1296C0A0" w:rsidR="0099454D" w:rsidRPr="00E67F60" w:rsidRDefault="00AB4E17" w:rsidP="0099454D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color w:val="0070C0"/>
          <w:sz w:val="28"/>
        </w:rPr>
        <w:t xml:space="preserve">TdR </w:t>
      </w:r>
      <w:r w:rsidR="0099454D">
        <w:rPr>
          <w:b/>
          <w:color w:val="0070C0"/>
          <w:sz w:val="28"/>
        </w:rPr>
        <w:t>- Supervisor/a de DIS</w:t>
      </w:r>
    </w:p>
    <w:p w14:paraId="57121683" w14:textId="77777777" w:rsidR="0099454D" w:rsidRPr="0099454D" w:rsidRDefault="0099454D" w:rsidP="0099454D">
      <w:pPr>
        <w:jc w:val="center"/>
        <w:rPr>
          <w:color w:val="FF0000"/>
        </w:rPr>
      </w:pPr>
      <w:r>
        <w:rPr>
          <w:color w:val="FF0000"/>
        </w:rPr>
        <w:t>(Ejemplo)</w:t>
      </w:r>
    </w:p>
    <w:p w14:paraId="6BF676BB" w14:textId="77777777" w:rsidR="0099454D" w:rsidRDefault="0099454D"/>
    <w:p w14:paraId="6935C749" w14:textId="0DFE58EC" w:rsidR="00A05855" w:rsidRPr="00E67F60" w:rsidRDefault="0099454D" w:rsidP="00A05855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sz w:val="20"/>
        </w:rPr>
        <w:t xml:space="preserve">Un/a supervisor/a de DIS es </w:t>
      </w:r>
      <w:r w:rsidR="00AB4E17">
        <w:rPr>
          <w:rFonts w:ascii="Calibri" w:hAnsi="Calibri"/>
          <w:i/>
          <w:sz w:val="20"/>
        </w:rPr>
        <w:t>una persona parte</w:t>
      </w:r>
      <w:r>
        <w:rPr>
          <w:rFonts w:ascii="Calibri" w:hAnsi="Calibri"/>
          <w:i/>
          <w:sz w:val="20"/>
        </w:rPr>
        <w:t xml:space="preserve"> del personal</w:t>
      </w:r>
      <w:r w:rsidR="00AB4E17"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z w:val="20"/>
        </w:rPr>
        <w:t xml:space="preserve"> identifica</w:t>
      </w:r>
      <w:r w:rsidR="00AB4E17">
        <w:rPr>
          <w:rFonts w:ascii="Calibri" w:hAnsi="Calibri"/>
          <w:i/>
          <w:sz w:val="20"/>
        </w:rPr>
        <w:t>da</w:t>
      </w:r>
      <w:r>
        <w:rPr>
          <w:rFonts w:ascii="Calibri" w:hAnsi="Calibri"/>
          <w:i/>
          <w:sz w:val="20"/>
        </w:rPr>
        <w:t xml:space="preserve"> </w:t>
      </w:r>
      <w:r w:rsidR="00AB4E17">
        <w:rPr>
          <w:rFonts w:ascii="Calibri" w:hAnsi="Calibri"/>
          <w:i/>
          <w:sz w:val="20"/>
        </w:rPr>
        <w:t>por</w:t>
      </w:r>
      <w:r>
        <w:rPr>
          <w:rFonts w:ascii="Calibri" w:hAnsi="Calibri"/>
          <w:i/>
          <w:sz w:val="20"/>
        </w:rPr>
        <w:t xml:space="preserve"> la operación para llevar a cabo las responsabilidades de establecer, supervisar y coordinar la implementación del proceso de DIS. El/la supervisor/a de DIS es designado/a por el/la jefe de la oficina o por el/la oficial de protección de mayor jerarquía en la operación, de quien él o ella dependerá. Dependiendo del contexto operativo, el rol de supervisor/a de DIS puede ser asumido por el/la oficial de protección de la </w:t>
      </w:r>
      <w:r w:rsidR="00AB4E17">
        <w:rPr>
          <w:rFonts w:ascii="Calibri" w:hAnsi="Calibri"/>
          <w:i/>
          <w:sz w:val="20"/>
        </w:rPr>
        <w:t xml:space="preserve">niñez </w:t>
      </w:r>
      <w:r>
        <w:rPr>
          <w:rFonts w:ascii="Calibri" w:hAnsi="Calibri"/>
          <w:i/>
          <w:sz w:val="20"/>
        </w:rPr>
        <w:t xml:space="preserve">o por el punto focal de la oficina. Sin embargo, también se le podría asignar esta responsabilidad a otro miembro del personal de protección, bajo la supervisión del/de la oficial de protección de la </w:t>
      </w:r>
      <w:r w:rsidR="00AB4E17">
        <w:rPr>
          <w:rFonts w:ascii="Calibri" w:hAnsi="Calibri"/>
          <w:i/>
          <w:sz w:val="20"/>
        </w:rPr>
        <w:t xml:space="preserve">niñez </w:t>
      </w:r>
      <w:r>
        <w:rPr>
          <w:rFonts w:ascii="Calibri" w:hAnsi="Calibri"/>
          <w:i/>
          <w:sz w:val="20"/>
        </w:rPr>
        <w:t>o punto focal.</w:t>
      </w:r>
    </w:p>
    <w:p w14:paraId="4F2B3654" w14:textId="77777777" w:rsidR="0099454D" w:rsidRPr="00E67F60" w:rsidRDefault="0099454D" w:rsidP="00C551E8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7D00331" w14:textId="77777777" w:rsidR="0099454D" w:rsidRPr="00E67F60" w:rsidRDefault="0099454D" w:rsidP="0099454D">
      <w:pPr>
        <w:rPr>
          <w:rFonts w:ascii="Calibri" w:hAnsi="Calibri" w:cs="Calibri"/>
          <w:sz w:val="20"/>
          <w:szCs w:val="20"/>
        </w:rPr>
      </w:pPr>
    </w:p>
    <w:p w14:paraId="12173E01" w14:textId="77777777" w:rsidR="0099454D" w:rsidRPr="00E67F60" w:rsidRDefault="00C44A7B" w:rsidP="0099454D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sz w:val="20"/>
        </w:rPr>
        <w:t>Responsabilidades:</w:t>
      </w:r>
    </w:p>
    <w:p w14:paraId="20B25F9E" w14:textId="77777777" w:rsidR="00E322E6" w:rsidRPr="00E67F60" w:rsidRDefault="00E322E6" w:rsidP="0099454D">
      <w:pPr>
        <w:rPr>
          <w:rFonts w:ascii="Calibri" w:hAnsi="Calibri" w:cs="Calibri"/>
          <w:sz w:val="20"/>
          <w:szCs w:val="20"/>
          <w:lang w:val="en-US"/>
        </w:rPr>
      </w:pPr>
    </w:p>
    <w:p w14:paraId="760AED2A" w14:textId="4BB200DA" w:rsidR="003E48F7" w:rsidRPr="00E67F60" w:rsidRDefault="00C551E8" w:rsidP="0099454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El/la supervisor</w:t>
      </w:r>
      <w:r w:rsidR="00AB4E17">
        <w:rPr>
          <w:rFonts w:ascii="Calibri" w:hAnsi="Calibri"/>
          <w:sz w:val="20"/>
        </w:rPr>
        <w:t>/</w:t>
      </w:r>
      <w:r>
        <w:rPr>
          <w:rFonts w:ascii="Calibri" w:hAnsi="Calibri"/>
          <w:sz w:val="20"/>
        </w:rPr>
        <w:t>a de DIS es responsable de establecer el proceso de DIS dentro de la operación. Esto incluye:</w:t>
      </w:r>
    </w:p>
    <w:p w14:paraId="1C394A03" w14:textId="5C52C011" w:rsidR="00DE05AF" w:rsidRPr="00E67F60" w:rsidRDefault="00A9722A" w:rsidP="00DE05AF">
      <w:pPr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Identificar y designar al personal </w:t>
      </w:r>
      <w:r w:rsidR="00AB4E17">
        <w:rPr>
          <w:rFonts w:ascii="Calibri" w:hAnsi="Calibri"/>
          <w:sz w:val="20"/>
        </w:rPr>
        <w:t xml:space="preserve">destinado al </w:t>
      </w:r>
      <w:r>
        <w:rPr>
          <w:rFonts w:ascii="Calibri" w:hAnsi="Calibri"/>
          <w:sz w:val="20"/>
        </w:rPr>
        <w:t xml:space="preserve">rol de oficial de revisión de DIS, supervisor/a de casos y </w:t>
      </w:r>
      <w:r w:rsidR="00AB4E17">
        <w:rPr>
          <w:rFonts w:ascii="Calibri" w:hAnsi="Calibri"/>
          <w:sz w:val="20"/>
        </w:rPr>
        <w:t>gestores</w:t>
      </w:r>
      <w:r>
        <w:rPr>
          <w:rFonts w:ascii="Calibri" w:hAnsi="Calibri"/>
          <w:sz w:val="20"/>
        </w:rPr>
        <w:t xml:space="preserve">/as de casos, </w:t>
      </w:r>
      <w:r w:rsidR="00AB4E17">
        <w:rPr>
          <w:rFonts w:ascii="Calibri" w:hAnsi="Calibri"/>
          <w:sz w:val="20"/>
        </w:rPr>
        <w:t xml:space="preserve">incluyendo </w:t>
      </w:r>
      <w:r>
        <w:rPr>
          <w:rFonts w:ascii="Calibri" w:hAnsi="Calibri"/>
          <w:sz w:val="20"/>
        </w:rPr>
        <w:t xml:space="preserve">la adaptación e introducción de los </w:t>
      </w:r>
      <w:r w:rsidR="00AB4E17">
        <w:rPr>
          <w:rFonts w:ascii="Calibri" w:hAnsi="Calibri"/>
          <w:sz w:val="20"/>
        </w:rPr>
        <w:t xml:space="preserve">TdR </w:t>
      </w:r>
      <w:r>
        <w:rPr>
          <w:rFonts w:ascii="Calibri" w:hAnsi="Calibri"/>
          <w:sz w:val="20"/>
        </w:rPr>
        <w:t>para estas funciones,</w:t>
      </w:r>
    </w:p>
    <w:p w14:paraId="5CD92257" w14:textId="358F635E" w:rsidR="00C551E8" w:rsidRPr="00E67F60" w:rsidRDefault="00C551E8" w:rsidP="00DE05AF">
      <w:pPr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Identificar las organizaciones socias para recopilar información y llevar a cabo el trabajo de casos como parte del Procedimiento del </w:t>
      </w:r>
      <w:r w:rsidR="00AB4E17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nterés </w:t>
      </w:r>
      <w:r w:rsidR="00AB4E17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uperior para los niños y niñas en riesgo,</w:t>
      </w:r>
    </w:p>
    <w:p w14:paraId="110747DD" w14:textId="58E3F034" w:rsidR="00C551E8" w:rsidRPr="00E67F60" w:rsidRDefault="00C551E8" w:rsidP="00DE05AF">
      <w:pPr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Establecer el panel de DIS, incluida la identificación de personas con la </w:t>
      </w:r>
      <w:r w:rsidR="00AB4E17">
        <w:rPr>
          <w:rFonts w:ascii="Calibri" w:hAnsi="Calibri"/>
          <w:sz w:val="20"/>
        </w:rPr>
        <w:t xml:space="preserve">experticia </w:t>
      </w:r>
      <w:r>
        <w:rPr>
          <w:rFonts w:ascii="Calibri" w:hAnsi="Calibri"/>
          <w:sz w:val="20"/>
        </w:rPr>
        <w:t>y antecedentes adecuados,</w:t>
      </w:r>
    </w:p>
    <w:p w14:paraId="5F5C9E1C" w14:textId="7347EF7B" w:rsidR="002637FC" w:rsidRPr="00E67F60" w:rsidRDefault="002637FC" w:rsidP="002637FC">
      <w:pPr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Cuando sea apropiado, apoyar o liderar el establecimiento de subpaneles de DIS en </w:t>
      </w:r>
      <w:r w:rsidR="00AB4E17">
        <w:rPr>
          <w:rFonts w:ascii="Calibri" w:hAnsi="Calibri"/>
          <w:sz w:val="20"/>
        </w:rPr>
        <w:t>localidades de</w:t>
      </w:r>
      <w:r>
        <w:rPr>
          <w:rFonts w:ascii="Calibri" w:hAnsi="Calibri"/>
          <w:sz w:val="20"/>
        </w:rPr>
        <w:t xml:space="preserve"> terreno (especialmente cuando hay</w:t>
      </w:r>
      <w:r w:rsidR="00AB4E17">
        <w:rPr>
          <w:rFonts w:ascii="Calibri" w:hAnsi="Calibri"/>
          <w:sz w:val="20"/>
        </w:rPr>
        <w:t>a</w:t>
      </w:r>
      <w:r>
        <w:rPr>
          <w:rFonts w:ascii="Calibri" w:hAnsi="Calibri"/>
          <w:sz w:val="20"/>
        </w:rPr>
        <w:t xml:space="preserve"> un gran número de niños y niñas que requier</w:t>
      </w:r>
      <w:r w:rsidR="00AB4E17">
        <w:rPr>
          <w:rFonts w:ascii="Calibri" w:hAnsi="Calibri"/>
          <w:sz w:val="20"/>
        </w:rPr>
        <w:t>a</w:t>
      </w:r>
      <w:r>
        <w:rPr>
          <w:rFonts w:ascii="Calibri" w:hAnsi="Calibri"/>
          <w:sz w:val="20"/>
        </w:rPr>
        <w:t>n DIS);</w:t>
      </w:r>
    </w:p>
    <w:p w14:paraId="7F2A742E" w14:textId="77777777" w:rsidR="00C551E8" w:rsidRPr="00AB4E17" w:rsidRDefault="00C551E8" w:rsidP="00C551E8">
      <w:pPr>
        <w:rPr>
          <w:rFonts w:ascii="Calibri" w:hAnsi="Calibri" w:cs="Calibri"/>
          <w:sz w:val="20"/>
          <w:szCs w:val="20"/>
        </w:rPr>
      </w:pPr>
    </w:p>
    <w:p w14:paraId="1AB80B04" w14:textId="0C12BEDF" w:rsidR="00DE05AF" w:rsidRPr="00E67F60" w:rsidRDefault="00DE05AF" w:rsidP="00C551E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Asegurar la integridad y confidencialidad del proceso de DIS, asegurando que el Código de Conducta y el Compromiso de Confidencialidad </w:t>
      </w:r>
      <w:r w:rsidR="00AB4E17">
        <w:rPr>
          <w:rFonts w:ascii="Calibri" w:hAnsi="Calibri"/>
          <w:sz w:val="20"/>
        </w:rPr>
        <w:t xml:space="preserve">sean </w:t>
      </w:r>
      <w:r>
        <w:rPr>
          <w:rFonts w:ascii="Calibri" w:hAnsi="Calibri"/>
          <w:sz w:val="20"/>
        </w:rPr>
        <w:t>firmados por tod</w:t>
      </w:r>
      <w:r w:rsidR="00AB4E17">
        <w:rPr>
          <w:rFonts w:ascii="Calibri" w:hAnsi="Calibri"/>
          <w:sz w:val="20"/>
        </w:rPr>
        <w:t>a</w:t>
      </w:r>
      <w:r>
        <w:rPr>
          <w:rFonts w:ascii="Calibri" w:hAnsi="Calibri"/>
          <w:sz w:val="20"/>
        </w:rPr>
        <w:t>s las personas que participan en el proceso de DIS;</w:t>
      </w:r>
    </w:p>
    <w:p w14:paraId="218B4723" w14:textId="77777777" w:rsidR="00C551E8" w:rsidRPr="00AB4E17" w:rsidRDefault="00C551E8" w:rsidP="00C551E8">
      <w:pPr>
        <w:rPr>
          <w:rFonts w:ascii="Calibri" w:hAnsi="Calibri" w:cs="Calibri"/>
          <w:sz w:val="20"/>
          <w:szCs w:val="20"/>
          <w:lang w:val="es-EC"/>
        </w:rPr>
      </w:pPr>
    </w:p>
    <w:p w14:paraId="7734C368" w14:textId="77777777" w:rsidR="00AD113C" w:rsidRPr="00E67F60" w:rsidRDefault="00C551E8" w:rsidP="00AD113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Organizar y realizar capacitaciones para el personal involucrado en el proceso de DIS y para los miembros del panel de DIS; </w:t>
      </w:r>
    </w:p>
    <w:p w14:paraId="3E3967BD" w14:textId="77777777" w:rsidR="00AD113C" w:rsidRPr="00AB4E17" w:rsidRDefault="00AD113C" w:rsidP="00AD113C">
      <w:pPr>
        <w:pStyle w:val="ListParagraph"/>
        <w:rPr>
          <w:rFonts w:ascii="Calibri" w:hAnsi="Calibri" w:cs="Calibri"/>
          <w:sz w:val="20"/>
          <w:szCs w:val="20"/>
          <w:lang w:val="es-EC"/>
        </w:rPr>
      </w:pPr>
    </w:p>
    <w:p w14:paraId="3B4D9A59" w14:textId="2E08436D" w:rsidR="00DE05AF" w:rsidRPr="00E67F60" w:rsidRDefault="0099454D" w:rsidP="00FC567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Desarrollar o </w:t>
      </w:r>
      <w:r w:rsidR="00AB4E17">
        <w:rPr>
          <w:rFonts w:ascii="Calibri" w:hAnsi="Calibri"/>
          <w:sz w:val="20"/>
        </w:rPr>
        <w:t xml:space="preserve">ajustar </w:t>
      </w:r>
      <w:r>
        <w:rPr>
          <w:rFonts w:ascii="Calibri" w:hAnsi="Calibri"/>
          <w:sz w:val="20"/>
        </w:rPr>
        <w:t xml:space="preserve">los Procedimientos Operativos Estándar (SOP, por sus siglas en inglés) existentes para la implementación del Procedimiento del </w:t>
      </w:r>
      <w:r w:rsidR="00C26732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nterés </w:t>
      </w:r>
      <w:r w:rsidR="00C26732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uperior (BIP, por sus siglas en inglés) y realizar revisiones periódicas según sea necesario;</w:t>
      </w:r>
    </w:p>
    <w:p w14:paraId="2B271642" w14:textId="77777777" w:rsidR="002637FC" w:rsidRPr="00AB4E17" w:rsidRDefault="002637FC" w:rsidP="002637FC">
      <w:pPr>
        <w:pStyle w:val="ListParagraph"/>
        <w:rPr>
          <w:rFonts w:ascii="Calibri" w:hAnsi="Calibri" w:cs="Calibri"/>
          <w:sz w:val="20"/>
          <w:szCs w:val="20"/>
          <w:lang w:val="es-EC"/>
        </w:rPr>
      </w:pPr>
    </w:p>
    <w:p w14:paraId="158DB839" w14:textId="7CD88B19" w:rsidR="00B320EA" w:rsidRPr="00E67F60" w:rsidRDefault="002637FC" w:rsidP="00B320E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Promover y supervisar</w:t>
      </w:r>
      <w:r w:rsidR="00E330AD" w:rsidRPr="00E67F60">
        <w:rPr>
          <w:rStyle w:val="FootnoteReference"/>
          <w:rFonts w:ascii="Calibri" w:hAnsi="Calibri" w:cs="Calibri"/>
          <w:sz w:val="20"/>
          <w:szCs w:val="20"/>
          <w:lang w:val="en-US"/>
        </w:rPr>
        <w:footnoteReference w:id="1"/>
      </w:r>
      <w:r>
        <w:rPr>
          <w:rFonts w:ascii="Calibri" w:hAnsi="Calibri"/>
          <w:sz w:val="20"/>
        </w:rPr>
        <w:t xml:space="preserve"> la implementación del Procedimiento del </w:t>
      </w:r>
      <w:r w:rsidR="00C26732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nterés </w:t>
      </w:r>
      <w:r w:rsidR="00C26732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 xml:space="preserve">uperior como una herramienta de protección de la </w:t>
      </w:r>
      <w:r w:rsidR="00C26732">
        <w:rPr>
          <w:rFonts w:ascii="Calibri" w:hAnsi="Calibri"/>
          <w:sz w:val="20"/>
        </w:rPr>
        <w:t xml:space="preserve">niñez </w:t>
      </w:r>
      <w:r>
        <w:rPr>
          <w:rFonts w:ascii="Calibri" w:hAnsi="Calibri"/>
          <w:sz w:val="20"/>
        </w:rPr>
        <w:t xml:space="preserve">para todos los niños y niñas en riesgo, y trabajar para incorporar el Procedimiento del </w:t>
      </w:r>
      <w:r w:rsidR="00C26732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nterés </w:t>
      </w:r>
      <w:proofErr w:type="gramStart"/>
      <w:r w:rsidR="00C26732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uperior</w:t>
      </w:r>
      <w:proofErr w:type="gramEnd"/>
      <w:r>
        <w:rPr>
          <w:rFonts w:ascii="Calibri" w:hAnsi="Calibri"/>
          <w:sz w:val="20"/>
        </w:rPr>
        <w:t xml:space="preserve"> </w:t>
      </w:r>
      <w:r w:rsidR="00C26732">
        <w:rPr>
          <w:rFonts w:ascii="Calibri" w:hAnsi="Calibri"/>
          <w:sz w:val="20"/>
        </w:rPr>
        <w:t xml:space="preserve">así como </w:t>
      </w:r>
      <w:r>
        <w:rPr>
          <w:rFonts w:ascii="Calibri" w:hAnsi="Calibri"/>
          <w:sz w:val="20"/>
        </w:rPr>
        <w:t xml:space="preserve">el proceso de DIS en la estrategia general de protección de la </w:t>
      </w:r>
      <w:r w:rsidR="00C26732">
        <w:rPr>
          <w:rFonts w:ascii="Calibri" w:hAnsi="Calibri"/>
          <w:sz w:val="20"/>
        </w:rPr>
        <w:t>niñez</w:t>
      </w:r>
      <w:r>
        <w:rPr>
          <w:rFonts w:ascii="Calibri" w:hAnsi="Calibri"/>
          <w:sz w:val="20"/>
        </w:rPr>
        <w:t>;</w:t>
      </w:r>
    </w:p>
    <w:p w14:paraId="78E118CD" w14:textId="77777777" w:rsidR="00FC5670" w:rsidRPr="00AB4E17" w:rsidRDefault="00FC5670" w:rsidP="00FC5670">
      <w:pPr>
        <w:rPr>
          <w:rFonts w:ascii="Calibri" w:hAnsi="Calibri" w:cs="Calibri"/>
          <w:sz w:val="20"/>
          <w:szCs w:val="20"/>
          <w:lang w:val="es-EC"/>
        </w:rPr>
      </w:pPr>
    </w:p>
    <w:p w14:paraId="6E817638" w14:textId="1A5D2C74" w:rsidR="00FC5670" w:rsidRPr="00E67F60" w:rsidRDefault="00FC5670" w:rsidP="0099454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Interactuar con el sistema nacional de protección de la </w:t>
      </w:r>
      <w:r w:rsidR="00C26732">
        <w:rPr>
          <w:rFonts w:ascii="Calibri" w:hAnsi="Calibri"/>
          <w:sz w:val="20"/>
        </w:rPr>
        <w:t>niñez</w:t>
      </w:r>
      <w:r>
        <w:rPr>
          <w:rFonts w:ascii="Calibri" w:hAnsi="Calibri"/>
          <w:sz w:val="20"/>
        </w:rPr>
        <w:t xml:space="preserve">. Esto incluye: </w:t>
      </w:r>
    </w:p>
    <w:p w14:paraId="77A12505" w14:textId="77777777" w:rsidR="00FC5670" w:rsidRPr="00E67F60" w:rsidRDefault="00FC5670" w:rsidP="00FC5670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Servir de enlace y apoyar la participación de las autoridades locales y nacionales competentes,</w:t>
      </w:r>
    </w:p>
    <w:p w14:paraId="7C16398F" w14:textId="037F270D" w:rsidR="0099454D" w:rsidRPr="00E67F60" w:rsidRDefault="0099454D" w:rsidP="00FC5670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Desarrollar un plan para fortalecer la integración del proceso de DIS </w:t>
      </w:r>
      <w:r w:rsidR="00C26732">
        <w:rPr>
          <w:rFonts w:ascii="Calibri" w:hAnsi="Calibri"/>
          <w:sz w:val="20"/>
        </w:rPr>
        <w:t xml:space="preserve">en </w:t>
      </w:r>
      <w:r>
        <w:rPr>
          <w:rFonts w:ascii="Calibri" w:hAnsi="Calibri"/>
          <w:sz w:val="20"/>
        </w:rPr>
        <w:t>los procedimientos nacionales,</w:t>
      </w:r>
    </w:p>
    <w:p w14:paraId="7BAB0FD1" w14:textId="0787CC55" w:rsidR="0099454D" w:rsidRPr="00E67F60" w:rsidRDefault="00FC5670" w:rsidP="00FC5670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Cuando las autoridades locales y nacionales no estén directamente involucradas en </w:t>
      </w:r>
      <w:r w:rsidR="00C26732">
        <w:rPr>
          <w:rFonts w:ascii="Calibri" w:hAnsi="Calibri"/>
          <w:sz w:val="20"/>
        </w:rPr>
        <w:t xml:space="preserve">la </w:t>
      </w:r>
      <w:r>
        <w:rPr>
          <w:rFonts w:ascii="Calibri" w:hAnsi="Calibri"/>
          <w:sz w:val="20"/>
        </w:rPr>
        <w:t xml:space="preserve">DIS, organizar actualizaciones periódicas para mantenerlas informadas, según corresponda; </w:t>
      </w:r>
    </w:p>
    <w:p w14:paraId="6C8AC247" w14:textId="77777777" w:rsidR="00FC5670" w:rsidRPr="00AB4E17" w:rsidRDefault="00FC5670" w:rsidP="00FC5670">
      <w:pPr>
        <w:ind w:left="360"/>
        <w:rPr>
          <w:rFonts w:ascii="Calibri" w:hAnsi="Calibri" w:cs="Calibri"/>
          <w:sz w:val="20"/>
          <w:szCs w:val="20"/>
          <w:lang w:val="es-EC"/>
        </w:rPr>
      </w:pPr>
    </w:p>
    <w:p w14:paraId="224C19A7" w14:textId="4009C715" w:rsidR="0099454D" w:rsidRPr="00E67F60" w:rsidRDefault="004C3C62" w:rsidP="0099454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lastRenderedPageBreak/>
        <w:t xml:space="preserve">Revisar el análisis de DIS y las recomendaciones que se presentarán </w:t>
      </w:r>
      <w:r w:rsidR="00C26732">
        <w:rPr>
          <w:rFonts w:ascii="Calibri" w:hAnsi="Calibri"/>
          <w:sz w:val="20"/>
        </w:rPr>
        <w:t xml:space="preserve">ante el </w:t>
      </w:r>
      <w:r>
        <w:rPr>
          <w:rFonts w:ascii="Calibri" w:hAnsi="Calibri"/>
          <w:sz w:val="20"/>
        </w:rPr>
        <w:t xml:space="preserve">panel de DIS. </w:t>
      </w:r>
      <w:r>
        <w:rPr>
          <w:rFonts w:ascii="Calibri" w:hAnsi="Calibri"/>
          <w:i/>
          <w:sz w:val="20"/>
        </w:rPr>
        <w:t>(Nota: en algunos contextos se pueden asignar oficiales de revisión de DIS);</w:t>
      </w:r>
    </w:p>
    <w:p w14:paraId="5C80D8E2" w14:textId="77777777" w:rsidR="004C3C62" w:rsidRPr="00AB4E17" w:rsidRDefault="004C3C62" w:rsidP="004C3C62">
      <w:pPr>
        <w:ind w:left="360"/>
        <w:rPr>
          <w:rFonts w:ascii="Calibri" w:hAnsi="Calibri" w:cs="Calibri"/>
          <w:sz w:val="20"/>
          <w:szCs w:val="20"/>
          <w:lang w:val="es-EC"/>
        </w:rPr>
      </w:pPr>
    </w:p>
    <w:p w14:paraId="560D3F4D" w14:textId="4D5E4754" w:rsidR="004C3C62" w:rsidRPr="00E67F60" w:rsidRDefault="004C3C62" w:rsidP="004C3C62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Según el contexto operativo, determinar cómo priorizar de una manera justa los casos para</w:t>
      </w:r>
      <w:r w:rsidR="00C26732">
        <w:rPr>
          <w:rFonts w:ascii="Calibri" w:hAnsi="Calibri"/>
          <w:sz w:val="20"/>
        </w:rPr>
        <w:t xml:space="preserve"> la</w:t>
      </w:r>
      <w:r>
        <w:rPr>
          <w:rFonts w:ascii="Calibri" w:hAnsi="Calibri"/>
          <w:sz w:val="20"/>
        </w:rPr>
        <w:t xml:space="preserve"> DIS;</w:t>
      </w:r>
    </w:p>
    <w:p w14:paraId="554247B6" w14:textId="77777777" w:rsidR="00DE05AF" w:rsidRPr="00AB4E17" w:rsidRDefault="00DE05AF" w:rsidP="004C3C62">
      <w:pPr>
        <w:ind w:left="360"/>
        <w:rPr>
          <w:rFonts w:ascii="Calibri" w:hAnsi="Calibri" w:cs="Calibri"/>
          <w:sz w:val="20"/>
          <w:szCs w:val="20"/>
          <w:lang w:val="es-EC"/>
        </w:rPr>
      </w:pPr>
    </w:p>
    <w:p w14:paraId="6AC5E9AE" w14:textId="77777777" w:rsidR="00DE05AF" w:rsidRPr="00E67F60" w:rsidRDefault="004C3C62" w:rsidP="0099454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Convocar reuniones del panel de DIS y presidir o apoyar la presidencia de las reuniones;</w:t>
      </w:r>
    </w:p>
    <w:p w14:paraId="45A2ACE0" w14:textId="77777777" w:rsidR="004C3C62" w:rsidRPr="00AB4E17" w:rsidRDefault="004C3C62" w:rsidP="004C3C62">
      <w:pPr>
        <w:ind w:left="360"/>
        <w:rPr>
          <w:rFonts w:ascii="Calibri" w:hAnsi="Calibri" w:cs="Calibri"/>
          <w:sz w:val="20"/>
          <w:szCs w:val="20"/>
          <w:lang w:val="es-EC"/>
        </w:rPr>
      </w:pPr>
    </w:p>
    <w:p w14:paraId="0CCEE02D" w14:textId="49E79DAD" w:rsidR="0099454D" w:rsidRPr="00E67F60" w:rsidRDefault="004C3C62" w:rsidP="0099454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Asegurar que el proceso de DIS </w:t>
      </w:r>
      <w:r w:rsidR="00C26732">
        <w:rPr>
          <w:rFonts w:ascii="Calibri" w:hAnsi="Calibri"/>
          <w:sz w:val="20"/>
        </w:rPr>
        <w:t xml:space="preserve">sea </w:t>
      </w:r>
      <w:r>
        <w:rPr>
          <w:rFonts w:ascii="Calibri" w:hAnsi="Calibri"/>
          <w:sz w:val="20"/>
        </w:rPr>
        <w:t xml:space="preserve">debidamente documentado, que las instrucciones para implementar las decisiones se distribuyan de manera adecuada y </w:t>
      </w:r>
      <w:proofErr w:type="gramStart"/>
      <w:r>
        <w:rPr>
          <w:rFonts w:ascii="Calibri" w:hAnsi="Calibri"/>
          <w:sz w:val="20"/>
        </w:rPr>
        <w:t>orientar</w:t>
      </w:r>
      <w:proofErr w:type="gramEnd"/>
      <w:r>
        <w:rPr>
          <w:rFonts w:ascii="Calibri" w:hAnsi="Calibri"/>
          <w:sz w:val="20"/>
        </w:rPr>
        <w:t xml:space="preserve"> </w:t>
      </w:r>
      <w:r w:rsidR="00C26732">
        <w:rPr>
          <w:rFonts w:ascii="Calibri" w:hAnsi="Calibri"/>
          <w:sz w:val="20"/>
        </w:rPr>
        <w:t xml:space="preserve">así como </w:t>
      </w:r>
      <w:r>
        <w:rPr>
          <w:rFonts w:ascii="Calibri" w:hAnsi="Calibri"/>
          <w:sz w:val="20"/>
        </w:rPr>
        <w:t>supervisar el seguimiento de la decisión de DIS;</w:t>
      </w:r>
    </w:p>
    <w:p w14:paraId="777AC6CE" w14:textId="77777777" w:rsidR="004C3C62" w:rsidRPr="00AB4E17" w:rsidRDefault="004C3C62" w:rsidP="004C3C62">
      <w:pPr>
        <w:ind w:left="360"/>
        <w:rPr>
          <w:rFonts w:ascii="Calibri" w:hAnsi="Calibri" w:cs="Calibri"/>
          <w:sz w:val="20"/>
          <w:szCs w:val="20"/>
          <w:lang w:val="es-EC"/>
        </w:rPr>
      </w:pPr>
    </w:p>
    <w:p w14:paraId="3C29D056" w14:textId="77777777" w:rsidR="0099454D" w:rsidRPr="00E67F60" w:rsidRDefault="0099454D" w:rsidP="0099454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Revisar y reabrir las decisiones de DIS según sea necesario </w:t>
      </w:r>
      <w:r>
        <w:rPr>
          <w:rFonts w:ascii="Calibri" w:hAnsi="Calibri"/>
          <w:i/>
          <w:sz w:val="20"/>
        </w:rPr>
        <w:t>(consultar las circunstancias listadas en las Directrices de DIS, Capítulo 5.7)</w:t>
      </w:r>
      <w:r>
        <w:rPr>
          <w:rFonts w:ascii="Calibri" w:hAnsi="Calibri"/>
          <w:sz w:val="20"/>
        </w:rPr>
        <w:t>;</w:t>
      </w:r>
    </w:p>
    <w:p w14:paraId="2B2A44B1" w14:textId="77777777" w:rsidR="001217D9" w:rsidRPr="00AB4E17" w:rsidRDefault="001217D9" w:rsidP="001217D9">
      <w:pPr>
        <w:ind w:left="360"/>
        <w:rPr>
          <w:rFonts w:ascii="Calibri" w:hAnsi="Calibri" w:cs="Calibri"/>
          <w:sz w:val="20"/>
          <w:szCs w:val="20"/>
          <w:lang w:val="es-EC"/>
        </w:rPr>
      </w:pPr>
    </w:p>
    <w:p w14:paraId="0F99FECA" w14:textId="5598DE39" w:rsidR="0099454D" w:rsidRPr="00E67F60" w:rsidRDefault="0099454D" w:rsidP="0099454D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Asesorar a la dirección </w:t>
      </w:r>
      <w:r w:rsidR="00C26732">
        <w:rPr>
          <w:rFonts w:ascii="Calibri" w:hAnsi="Calibri"/>
          <w:sz w:val="20"/>
        </w:rPr>
        <w:t xml:space="preserve">ejecutiva </w:t>
      </w:r>
      <w:r>
        <w:rPr>
          <w:rFonts w:ascii="Calibri" w:hAnsi="Calibri"/>
          <w:sz w:val="20"/>
        </w:rPr>
        <w:t xml:space="preserve">sobre la necesidad de procedimientos simplificados para la toma de decisiones, según corresponda, y liderar su implementación </w:t>
      </w:r>
      <w:r>
        <w:rPr>
          <w:rFonts w:ascii="Calibri" w:hAnsi="Calibri"/>
          <w:i/>
          <w:sz w:val="20"/>
        </w:rPr>
        <w:t xml:space="preserve">(consultar el </w:t>
      </w:r>
      <w:hyperlink w:anchor="_5.6_Simplified_procedures" w:history="1">
        <w:r>
          <w:rPr>
            <w:rStyle w:val="Hyperlink"/>
            <w:rFonts w:ascii="Calibri" w:hAnsi="Calibri"/>
            <w:i/>
            <w:sz w:val="20"/>
          </w:rPr>
          <w:t>Capítulo 5.6</w:t>
        </w:r>
      </w:hyperlink>
      <w:r>
        <w:rPr>
          <w:rFonts w:ascii="Calibri" w:hAnsi="Calibri"/>
          <w:i/>
          <w:sz w:val="20"/>
        </w:rPr>
        <w:t xml:space="preserve"> de las Directrices DIS);</w:t>
      </w:r>
    </w:p>
    <w:p w14:paraId="21D03F9C" w14:textId="77777777" w:rsidR="002637FC" w:rsidRPr="00AB4E17" w:rsidRDefault="002637FC" w:rsidP="002637FC">
      <w:pPr>
        <w:pStyle w:val="ListParagraph"/>
        <w:rPr>
          <w:rFonts w:ascii="Calibri" w:hAnsi="Calibri" w:cs="Calibri"/>
          <w:sz w:val="20"/>
          <w:szCs w:val="20"/>
          <w:lang w:val="es-EC"/>
        </w:rPr>
      </w:pPr>
    </w:p>
    <w:p w14:paraId="4D250E4D" w14:textId="0B782ECC" w:rsidR="002637FC" w:rsidRPr="00E67F60" w:rsidRDefault="002637FC" w:rsidP="002637F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Abogar </w:t>
      </w:r>
      <w:r w:rsidR="00CE60E3">
        <w:rPr>
          <w:rFonts w:ascii="Calibri" w:hAnsi="Calibri"/>
          <w:sz w:val="20"/>
        </w:rPr>
        <w:t xml:space="preserve">para </w:t>
      </w:r>
      <w:proofErr w:type="gramStart"/>
      <w:r w:rsidR="00CE60E3">
        <w:rPr>
          <w:rFonts w:ascii="Calibri" w:hAnsi="Calibri"/>
          <w:sz w:val="20"/>
        </w:rPr>
        <w:t xml:space="preserve">que </w:t>
      </w:r>
      <w:r>
        <w:rPr>
          <w:rFonts w:ascii="Calibri" w:hAnsi="Calibri"/>
          <w:sz w:val="20"/>
        </w:rPr>
        <w:t xml:space="preserve"> recursos</w:t>
      </w:r>
      <w:proofErr w:type="gramEnd"/>
      <w:r>
        <w:rPr>
          <w:rFonts w:ascii="Calibri" w:hAnsi="Calibri"/>
          <w:sz w:val="20"/>
        </w:rPr>
        <w:t xml:space="preserve"> adecuados (humanos, financieros, materiales) </w:t>
      </w:r>
      <w:r w:rsidR="00CE60E3">
        <w:rPr>
          <w:rFonts w:ascii="Calibri" w:hAnsi="Calibri"/>
          <w:sz w:val="20"/>
        </w:rPr>
        <w:t>sean destinados a</w:t>
      </w:r>
      <w:r>
        <w:rPr>
          <w:rFonts w:ascii="Calibri" w:hAnsi="Calibri"/>
          <w:sz w:val="20"/>
        </w:rPr>
        <w:t xml:space="preserve"> la implementación efectiva de </w:t>
      </w:r>
      <w:r w:rsidR="00CE60E3">
        <w:rPr>
          <w:rFonts w:ascii="Calibri" w:hAnsi="Calibri"/>
          <w:sz w:val="20"/>
        </w:rPr>
        <w:t xml:space="preserve">la </w:t>
      </w:r>
      <w:r>
        <w:rPr>
          <w:rFonts w:ascii="Calibri" w:hAnsi="Calibri"/>
          <w:sz w:val="20"/>
        </w:rPr>
        <w:t xml:space="preserve">DIS. Esto puede incluir asesorar a la dirección </w:t>
      </w:r>
      <w:r w:rsidR="00CE60E3">
        <w:rPr>
          <w:rFonts w:ascii="Calibri" w:hAnsi="Calibri"/>
          <w:sz w:val="20"/>
        </w:rPr>
        <w:t xml:space="preserve">ejecutiva </w:t>
      </w:r>
      <w:r>
        <w:rPr>
          <w:rFonts w:ascii="Calibri" w:hAnsi="Calibri"/>
          <w:sz w:val="20"/>
        </w:rPr>
        <w:t>sobre las oportunidades de utilizar los acuerdos de contingencia («stand-by») disponibles entre el ACNUR y los socios para fortalecer la implementación de</w:t>
      </w:r>
      <w:r w:rsidR="00CE60E3">
        <w:rPr>
          <w:rFonts w:ascii="Calibri" w:hAnsi="Calibri"/>
          <w:sz w:val="20"/>
        </w:rPr>
        <w:t xml:space="preserve"> la</w:t>
      </w:r>
      <w:r>
        <w:rPr>
          <w:rFonts w:ascii="Calibri" w:hAnsi="Calibri"/>
          <w:sz w:val="20"/>
        </w:rPr>
        <w:t xml:space="preserve"> DIS y la estrategia de protección de la </w:t>
      </w:r>
      <w:r w:rsidR="00CE60E3">
        <w:rPr>
          <w:rFonts w:ascii="Calibri" w:hAnsi="Calibri"/>
          <w:sz w:val="20"/>
        </w:rPr>
        <w:t xml:space="preserve">niñez </w:t>
      </w:r>
      <w:r>
        <w:rPr>
          <w:rFonts w:ascii="Calibri" w:hAnsi="Calibri"/>
          <w:sz w:val="20"/>
        </w:rPr>
        <w:t>a través del desarrollo de capacidades y el apoyo técnico;</w:t>
      </w:r>
    </w:p>
    <w:p w14:paraId="21A27684" w14:textId="77777777" w:rsidR="0099454D" w:rsidRPr="00E67F60" w:rsidRDefault="0099454D">
      <w:pPr>
        <w:rPr>
          <w:rFonts w:ascii="Calibri" w:hAnsi="Calibri" w:cs="Calibri"/>
          <w:sz w:val="20"/>
          <w:szCs w:val="20"/>
        </w:rPr>
      </w:pPr>
    </w:p>
    <w:p w14:paraId="70A977EC" w14:textId="77777777" w:rsidR="0099454D" w:rsidRPr="00E67F60" w:rsidRDefault="0099454D">
      <w:pPr>
        <w:rPr>
          <w:rFonts w:ascii="Calibri" w:hAnsi="Calibri" w:cs="Calibri"/>
          <w:sz w:val="20"/>
          <w:szCs w:val="20"/>
        </w:rPr>
      </w:pPr>
    </w:p>
    <w:p w14:paraId="306A8E00" w14:textId="77777777" w:rsidR="0099454D" w:rsidRPr="00E67F60" w:rsidRDefault="0099454D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sz w:val="20"/>
        </w:rPr>
        <w:t>Requisitos:</w:t>
      </w:r>
    </w:p>
    <w:p w14:paraId="02D653D2" w14:textId="77777777" w:rsidR="0099454D" w:rsidRPr="00E67F60" w:rsidRDefault="0099454D">
      <w:pPr>
        <w:rPr>
          <w:rFonts w:ascii="Calibri" w:hAnsi="Calibri" w:cs="Calibri"/>
          <w:sz w:val="20"/>
          <w:szCs w:val="20"/>
        </w:rPr>
      </w:pPr>
    </w:p>
    <w:p w14:paraId="735A4D24" w14:textId="1CA7EE66" w:rsidR="00074582" w:rsidRPr="00E67F60" w:rsidRDefault="00725FA4" w:rsidP="00074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Idealmente, el/la supervisor/a de DIS será un miembro del personal del ACNUR, pero también puede ser </w:t>
      </w:r>
      <w:r w:rsidR="00CE60E3">
        <w:rPr>
          <w:rFonts w:ascii="Calibri" w:hAnsi="Calibri"/>
          <w:sz w:val="20"/>
        </w:rPr>
        <w:t xml:space="preserve">una persona </w:t>
      </w:r>
      <w:r>
        <w:rPr>
          <w:rFonts w:ascii="Calibri" w:hAnsi="Calibri"/>
          <w:sz w:val="20"/>
        </w:rPr>
        <w:t>identificad</w:t>
      </w:r>
      <w:r w:rsidR="00CE60E3">
        <w:rPr>
          <w:rFonts w:ascii="Calibri" w:hAnsi="Calibri"/>
          <w:sz w:val="20"/>
        </w:rPr>
        <w:t>a</w:t>
      </w:r>
      <w:r>
        <w:rPr>
          <w:rFonts w:ascii="Calibri" w:hAnsi="Calibri"/>
          <w:sz w:val="20"/>
        </w:rPr>
        <w:t xml:space="preserve"> desde dentro de una organización socia</w:t>
      </w:r>
    </w:p>
    <w:p w14:paraId="6A4E6493" w14:textId="77777777" w:rsidR="00074582" w:rsidRPr="00E67F60" w:rsidRDefault="00074582" w:rsidP="00074582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5C754DF7" w14:textId="422D31EB" w:rsidR="00B40AAD" w:rsidRPr="00E67F60" w:rsidRDefault="00CE60E3" w:rsidP="00074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La persona</w:t>
      </w:r>
      <w:r w:rsidR="00A05855">
        <w:rPr>
          <w:rFonts w:ascii="Calibri" w:hAnsi="Calibri"/>
          <w:sz w:val="20"/>
        </w:rPr>
        <w:t xml:space="preserve"> seleccionad</w:t>
      </w:r>
      <w:r>
        <w:rPr>
          <w:rFonts w:ascii="Calibri" w:hAnsi="Calibri"/>
          <w:sz w:val="20"/>
        </w:rPr>
        <w:t>a</w:t>
      </w:r>
      <w:r w:rsidR="00A05855">
        <w:rPr>
          <w:rFonts w:ascii="Calibri" w:hAnsi="Calibri"/>
          <w:sz w:val="20"/>
        </w:rPr>
        <w:t xml:space="preserve"> deberá tener una sólida experiencia en protección, incluida la protección de la </w:t>
      </w:r>
      <w:r>
        <w:rPr>
          <w:rFonts w:ascii="Calibri" w:hAnsi="Calibri"/>
          <w:sz w:val="20"/>
        </w:rPr>
        <w:t xml:space="preserve">niñez </w:t>
      </w:r>
      <w:r w:rsidR="00A05855">
        <w:rPr>
          <w:rFonts w:ascii="Calibri" w:hAnsi="Calibri"/>
          <w:sz w:val="20"/>
        </w:rPr>
        <w:t>o experiencia en bienestar infantil/trabajo social;</w:t>
      </w:r>
    </w:p>
    <w:p w14:paraId="1B3CF285" w14:textId="77777777" w:rsidR="00074582" w:rsidRPr="00E67F60" w:rsidRDefault="00074582" w:rsidP="00074582">
      <w:pPr>
        <w:pStyle w:val="ListParagraph"/>
        <w:rPr>
          <w:rFonts w:ascii="Calibri" w:hAnsi="Calibri" w:cs="Calibri"/>
          <w:sz w:val="20"/>
          <w:szCs w:val="20"/>
        </w:rPr>
      </w:pPr>
    </w:p>
    <w:p w14:paraId="0C30A07A" w14:textId="169AAEEA" w:rsidR="00074582" w:rsidRPr="00E67F60" w:rsidRDefault="00074582" w:rsidP="00074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Muy buen conocimiento del Procedimiento del </w:t>
      </w:r>
      <w:r w:rsidR="00CE60E3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nterés </w:t>
      </w:r>
      <w:r w:rsidR="00CE60E3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uperior (gestión de casos);</w:t>
      </w:r>
    </w:p>
    <w:p w14:paraId="408918B9" w14:textId="77777777" w:rsidR="00074582" w:rsidRPr="00E67F60" w:rsidRDefault="00074582" w:rsidP="00074582">
      <w:pPr>
        <w:pStyle w:val="ListParagraph"/>
        <w:rPr>
          <w:rFonts w:ascii="Calibri" w:hAnsi="Calibri" w:cs="Calibri"/>
          <w:sz w:val="20"/>
          <w:szCs w:val="20"/>
        </w:rPr>
      </w:pPr>
    </w:p>
    <w:p w14:paraId="66865815" w14:textId="77777777" w:rsidR="00074582" w:rsidRPr="00E67F60" w:rsidRDefault="00074582" w:rsidP="00074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Habilidades comprobadas para coordinar programas, dirigir y presidir reuniones;</w:t>
      </w:r>
    </w:p>
    <w:p w14:paraId="4AEE0687" w14:textId="77777777" w:rsidR="00074582" w:rsidRPr="00E67F60" w:rsidRDefault="00074582" w:rsidP="00074582">
      <w:pPr>
        <w:pStyle w:val="ListParagraph"/>
        <w:rPr>
          <w:rFonts w:ascii="Calibri" w:hAnsi="Calibri" w:cs="Calibri"/>
          <w:sz w:val="20"/>
          <w:szCs w:val="20"/>
        </w:rPr>
      </w:pPr>
    </w:p>
    <w:p w14:paraId="287D4E46" w14:textId="59AA93FD" w:rsidR="00074582" w:rsidRPr="00E67F60" w:rsidRDefault="00074582" w:rsidP="00074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Buenas </w:t>
      </w:r>
      <w:r w:rsidR="00CE60E3">
        <w:rPr>
          <w:rFonts w:ascii="Calibri" w:hAnsi="Calibri"/>
          <w:sz w:val="20"/>
        </w:rPr>
        <w:t xml:space="preserve">capacidades </w:t>
      </w:r>
      <w:r>
        <w:rPr>
          <w:rFonts w:ascii="Calibri" w:hAnsi="Calibri"/>
          <w:sz w:val="20"/>
        </w:rPr>
        <w:t xml:space="preserve">de comunicación, incluidas </w:t>
      </w:r>
      <w:r w:rsidR="00CE60E3">
        <w:rPr>
          <w:rFonts w:ascii="Calibri" w:hAnsi="Calibri"/>
          <w:sz w:val="20"/>
        </w:rPr>
        <w:t>en</w:t>
      </w:r>
      <w:r>
        <w:rPr>
          <w:rFonts w:ascii="Calibri" w:hAnsi="Calibri"/>
          <w:sz w:val="20"/>
        </w:rPr>
        <w:t xml:space="preserve"> redacción</w:t>
      </w:r>
    </w:p>
    <w:p w14:paraId="6A30961D" w14:textId="77777777" w:rsidR="00F15D82" w:rsidRPr="00E67F60" w:rsidRDefault="00F15D82" w:rsidP="00F15D82">
      <w:pPr>
        <w:pStyle w:val="ListParagraph"/>
        <w:rPr>
          <w:rFonts w:ascii="Calibri" w:hAnsi="Calibri" w:cs="Calibri"/>
          <w:sz w:val="20"/>
          <w:szCs w:val="20"/>
        </w:rPr>
      </w:pPr>
    </w:p>
    <w:p w14:paraId="64FBC9B3" w14:textId="7FFC3D2E" w:rsidR="00890F61" w:rsidRPr="00E67F60" w:rsidRDefault="00890F61" w:rsidP="00890F6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Antecedentes en la organización y facilitación de </w:t>
      </w:r>
      <w:r w:rsidR="00CE60E3">
        <w:rPr>
          <w:rFonts w:ascii="Calibri" w:hAnsi="Calibri"/>
          <w:sz w:val="20"/>
        </w:rPr>
        <w:t>capacitaciones</w:t>
      </w:r>
    </w:p>
    <w:p w14:paraId="2A75B8D6" w14:textId="77777777" w:rsidR="0099454D" w:rsidRDefault="0099454D"/>
    <w:p w14:paraId="0140B74C" w14:textId="77777777" w:rsidR="00074582" w:rsidRDefault="00074582"/>
    <w:sectPr w:rsidR="00074582" w:rsidSect="00E67F60">
      <w:headerReference w:type="default" r:id="rId11"/>
      <w:footerReference w:type="default" r:id="rId12"/>
      <w:pgSz w:w="11900" w:h="16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6604B" w14:textId="77777777" w:rsidR="00307369" w:rsidRDefault="00307369" w:rsidP="0099454D">
      <w:r>
        <w:separator/>
      </w:r>
    </w:p>
  </w:endnote>
  <w:endnote w:type="continuationSeparator" w:id="0">
    <w:p w14:paraId="565BF9C5" w14:textId="77777777" w:rsidR="00307369" w:rsidRDefault="00307369" w:rsidP="009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C5F09" w14:textId="0360C1DA" w:rsidR="00CD1FA4" w:rsidRPr="00CD1FA4" w:rsidRDefault="00CD1FA4" w:rsidP="00CD1FA4">
    <w:pPr>
      <w:pStyle w:val="Footer"/>
      <w:jc w:val="right"/>
      <w:rPr>
        <w:i/>
        <w:iCs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A8056" w14:textId="77777777" w:rsidR="00307369" w:rsidRDefault="00307369" w:rsidP="0099454D">
      <w:r>
        <w:separator/>
      </w:r>
    </w:p>
  </w:footnote>
  <w:footnote w:type="continuationSeparator" w:id="0">
    <w:p w14:paraId="362AC1ED" w14:textId="77777777" w:rsidR="00307369" w:rsidRDefault="00307369" w:rsidP="0099454D">
      <w:r>
        <w:continuationSeparator/>
      </w:r>
    </w:p>
  </w:footnote>
  <w:footnote w:id="1">
    <w:p w14:paraId="3BDFBEC6" w14:textId="77777777" w:rsidR="00E330AD" w:rsidRPr="00E330AD" w:rsidRDefault="00E330AD">
      <w:pPr>
        <w:pStyle w:val="FootnoteText"/>
      </w:pPr>
      <w:r>
        <w:rPr>
          <w:rStyle w:val="FootnoteReference"/>
        </w:rPr>
        <w:footnoteRef/>
      </w:r>
      <w:r>
        <w:t xml:space="preserve"> Dependiendo del contexto operativo, la supervisión de la implementación de BIP puede ser realizada por el/la coordinador/a de DIS o por el/la oficial de revisión de DIS.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F2674" w14:textId="72664C5D" w:rsidR="0099454D" w:rsidRPr="00E67F60" w:rsidRDefault="006C1982" w:rsidP="00E67F60">
    <w:pPr>
      <w:pStyle w:val="Header"/>
      <w:jc w:val="right"/>
    </w:pPr>
    <w:r>
      <w:rPr>
        <w:noProof/>
      </w:rPr>
      <w:drawing>
        <wp:inline distT="0" distB="0" distL="0" distR="0" wp14:anchorId="598C84B8" wp14:editId="7ECC6746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AEA"/>
    <w:multiLevelType w:val="hybridMultilevel"/>
    <w:tmpl w:val="FF006546"/>
    <w:lvl w:ilvl="0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E3B33"/>
    <w:multiLevelType w:val="hybridMultilevel"/>
    <w:tmpl w:val="1D629CBE"/>
    <w:lvl w:ilvl="0" w:tplc="DA686CC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D"/>
    <w:rsid w:val="00066CE3"/>
    <w:rsid w:val="00074582"/>
    <w:rsid w:val="001217D9"/>
    <w:rsid w:val="00184809"/>
    <w:rsid w:val="002637FC"/>
    <w:rsid w:val="00307369"/>
    <w:rsid w:val="00314820"/>
    <w:rsid w:val="00322666"/>
    <w:rsid w:val="003E48F7"/>
    <w:rsid w:val="00450156"/>
    <w:rsid w:val="00487694"/>
    <w:rsid w:val="004C3C62"/>
    <w:rsid w:val="00600192"/>
    <w:rsid w:val="006755AE"/>
    <w:rsid w:val="00681A55"/>
    <w:rsid w:val="006C1982"/>
    <w:rsid w:val="00725FA4"/>
    <w:rsid w:val="007F03A3"/>
    <w:rsid w:val="008236A4"/>
    <w:rsid w:val="00846980"/>
    <w:rsid w:val="00890F61"/>
    <w:rsid w:val="0099454D"/>
    <w:rsid w:val="009E6D16"/>
    <w:rsid w:val="00A05855"/>
    <w:rsid w:val="00A9722A"/>
    <w:rsid w:val="00AB4E17"/>
    <w:rsid w:val="00AD113C"/>
    <w:rsid w:val="00B00206"/>
    <w:rsid w:val="00B320EA"/>
    <w:rsid w:val="00B40AAD"/>
    <w:rsid w:val="00B675AF"/>
    <w:rsid w:val="00C26732"/>
    <w:rsid w:val="00C44A7B"/>
    <w:rsid w:val="00C551E8"/>
    <w:rsid w:val="00C614CE"/>
    <w:rsid w:val="00C91D96"/>
    <w:rsid w:val="00CB45D2"/>
    <w:rsid w:val="00CD1FA4"/>
    <w:rsid w:val="00CE60E3"/>
    <w:rsid w:val="00D33D6C"/>
    <w:rsid w:val="00D35608"/>
    <w:rsid w:val="00D51967"/>
    <w:rsid w:val="00DE05AF"/>
    <w:rsid w:val="00E256D9"/>
    <w:rsid w:val="00E322E6"/>
    <w:rsid w:val="00E330AD"/>
    <w:rsid w:val="00E67F60"/>
    <w:rsid w:val="00E828FF"/>
    <w:rsid w:val="00F15D82"/>
    <w:rsid w:val="00F709DF"/>
    <w:rsid w:val="00FC3195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A6A3"/>
  <w14:defaultImageDpi w14:val="32767"/>
  <w15:chartTrackingRefBased/>
  <w15:docId w15:val="{7772CA62-F00A-6044-9EC7-3138C02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54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4D"/>
    <w:rPr>
      <w:lang w:val="es-ES"/>
    </w:rPr>
  </w:style>
  <w:style w:type="character" w:styleId="Hyperlink">
    <w:name w:val="Hyperlink"/>
    <w:basedOn w:val="DefaultParagraphFont"/>
    <w:uiPriority w:val="99"/>
    <w:unhideWhenUsed/>
    <w:rsid w:val="00994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454D"/>
    <w:rPr>
      <w:color w:val="808080"/>
      <w:shd w:val="clear" w:color="auto" w:fill="E6E6E6"/>
    </w:rPr>
  </w:style>
  <w:style w:type="paragraph" w:styleId="ListParagraph">
    <w:name w:val="List Paragraph"/>
    <w:aliases w:val="Bullet List,FooterText,Colorful List Accent 1,numbered,Paragraphe de liste1,列出段落,列出段落1,Bulletr List Paragraph,List Paragraph2,List Paragraph21,Párrafo de lista1,Parágrafo da Lista1,リスト段落1,Plan,Dot pt,F5 List Paragraph,List Paragraph1"/>
    <w:basedOn w:val="Normal"/>
    <w:link w:val="ListParagraphChar"/>
    <w:uiPriority w:val="34"/>
    <w:qFormat/>
    <w:rsid w:val="00C551E8"/>
    <w:pPr>
      <w:ind w:left="720"/>
      <w:contextualSpacing/>
    </w:pPr>
  </w:style>
  <w:style w:type="character" w:customStyle="1" w:styleId="ListParagraphChar">
    <w:name w:val="List Paragraph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basedOn w:val="DefaultParagraphFont"/>
    <w:link w:val="ListParagraph"/>
    <w:uiPriority w:val="34"/>
    <w:locked/>
    <w:rsid w:val="00890F61"/>
    <w:rPr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CE3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066C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e75d8491a7575b7448c88581eb67525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a99a9ab1a1217783491643557c8716f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DBC2C-C2ED-4289-931C-1E8FD03F8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2101A-5016-4A0E-84DB-3AF260FB1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D4D13-E8A9-401C-B7D3-F21217AB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859BB-046C-4FDD-AC3D-ED4E33D3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4222</Characters>
  <Application>Microsoft Office Word</Application>
  <DocSecurity>0</DocSecurity>
  <Lines>98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Speck</dc:creator>
  <cp:keywords/>
  <dc:description/>
  <cp:lastModifiedBy>Cliff Speck</cp:lastModifiedBy>
  <cp:revision>4</cp:revision>
  <dcterms:created xsi:type="dcterms:W3CDTF">2020-11-04T01:52:00Z</dcterms:created>
  <dcterms:modified xsi:type="dcterms:W3CDTF">2020-12-11T14:46:00Z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