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01FF" w14:textId="77777777" w:rsidR="00B1481D" w:rsidRDefault="00D50B0F">
      <w:pPr>
        <w:pStyle w:val="BodyText"/>
        <w:spacing w:before="81"/>
        <w:ind w:right="334"/>
        <w:jc w:val="center"/>
      </w:pP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5F2D0200" w14:textId="77777777" w:rsidR="00B1481D" w:rsidRDefault="00B1481D">
      <w:pPr>
        <w:spacing w:before="10" w:after="1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3"/>
        <w:gridCol w:w="2725"/>
      </w:tblGrid>
      <w:tr w:rsidR="00B1481D" w14:paraId="5F2D0205" w14:textId="77777777" w:rsidTr="00E26192">
        <w:trPr>
          <w:trHeight w:val="1655"/>
        </w:trPr>
        <w:tc>
          <w:tcPr>
            <w:tcW w:w="8173" w:type="dxa"/>
            <w:shd w:val="clear" w:color="auto" w:fill="ACB8C9"/>
          </w:tcPr>
          <w:p w14:paraId="5F2D0201" w14:textId="77777777" w:rsidR="00B1481D" w:rsidRDefault="00B1481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5F2D0202" w14:textId="77777777" w:rsidR="00B1481D" w:rsidRDefault="00B1481D">
            <w:pPr>
              <w:pStyle w:val="TableParagraph"/>
              <w:spacing w:before="78"/>
              <w:ind w:left="0"/>
              <w:rPr>
                <w:b/>
              </w:rPr>
            </w:pPr>
          </w:p>
          <w:p w14:paraId="5F2D0203" w14:textId="77777777" w:rsidR="00B1481D" w:rsidRDefault="00D50B0F">
            <w:pPr>
              <w:pStyle w:val="TableParagraph"/>
              <w:spacing w:before="0"/>
              <w:ind w:lef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Services</w:t>
            </w:r>
          </w:p>
        </w:tc>
        <w:tc>
          <w:tcPr>
            <w:tcW w:w="2725" w:type="dxa"/>
            <w:shd w:val="clear" w:color="auto" w:fill="ACB8C9"/>
          </w:tcPr>
          <w:p w14:paraId="5F2D0204" w14:textId="77777777" w:rsidR="00B1481D" w:rsidRDefault="00D50B0F">
            <w:pPr>
              <w:pStyle w:val="TableParagraph"/>
              <w:spacing w:line="276" w:lineRule="auto"/>
              <w:ind w:left="290" w:right="281"/>
              <w:jc w:val="center"/>
              <w:rPr>
                <w:b/>
              </w:rPr>
            </w:pPr>
            <w:r>
              <w:rPr>
                <w:b/>
              </w:rPr>
              <w:t>Indicate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possibility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to provide mentioned services (Yes/No), </w:t>
            </w:r>
            <w:r>
              <w:rPr>
                <w:b/>
                <w:spacing w:val="-2"/>
              </w:rPr>
              <w:t xml:space="preserve">Comments, </w:t>
            </w:r>
            <w:r>
              <w:rPr>
                <w:b/>
              </w:rPr>
              <w:t>WITHOUT PRICES</w:t>
            </w:r>
          </w:p>
        </w:tc>
      </w:tr>
      <w:tr w:rsidR="00B1481D" w14:paraId="5F2D0208" w14:textId="77777777" w:rsidTr="00E26192">
        <w:trPr>
          <w:trHeight w:val="369"/>
        </w:trPr>
        <w:tc>
          <w:tcPr>
            <w:tcW w:w="8173" w:type="dxa"/>
            <w:shd w:val="clear" w:color="auto" w:fill="A8D08D"/>
          </w:tcPr>
          <w:p w14:paraId="5F2D0206" w14:textId="77777777" w:rsidR="00B1481D" w:rsidRDefault="00D50B0F">
            <w:pPr>
              <w:pStyle w:val="TableParagraph"/>
              <w:spacing w:before="0" w:line="251" w:lineRule="exact"/>
              <w:ind w:left="67" w:right="54"/>
              <w:jc w:val="center"/>
              <w:rPr>
                <w:b/>
              </w:rPr>
            </w:pPr>
            <w:r>
              <w:rPr>
                <w:b/>
              </w:rPr>
              <w:t>Written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translation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2725" w:type="dxa"/>
            <w:shd w:val="clear" w:color="auto" w:fill="A8D08D"/>
          </w:tcPr>
          <w:p w14:paraId="5F2D0207" w14:textId="77777777" w:rsidR="00B1481D" w:rsidRDefault="00B1481D">
            <w:pPr>
              <w:pStyle w:val="TableParagraph"/>
              <w:spacing w:before="0"/>
              <w:ind w:left="0"/>
            </w:pPr>
          </w:p>
        </w:tc>
      </w:tr>
      <w:tr w:rsidR="00B1481D" w14:paraId="5F2D020B" w14:textId="77777777" w:rsidTr="00E26192">
        <w:trPr>
          <w:trHeight w:val="491"/>
        </w:trPr>
        <w:tc>
          <w:tcPr>
            <w:tcW w:w="8173" w:type="dxa"/>
          </w:tcPr>
          <w:p w14:paraId="5F2D0209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Russian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0A" w14:textId="30388482" w:rsidR="00B1481D" w:rsidRDefault="00B1481D">
            <w:pPr>
              <w:pStyle w:val="TableParagraph"/>
              <w:ind w:left="108"/>
            </w:pPr>
          </w:p>
        </w:tc>
      </w:tr>
      <w:tr w:rsidR="00B1481D" w14:paraId="5F2D020E" w14:textId="77777777" w:rsidTr="00E26192">
        <w:trPr>
          <w:trHeight w:val="489"/>
        </w:trPr>
        <w:tc>
          <w:tcPr>
            <w:tcW w:w="8173" w:type="dxa"/>
          </w:tcPr>
          <w:p w14:paraId="5F2D020C" w14:textId="7B62FE4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 w:rsidR="000E4846">
              <w:t>Tajik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0D" w14:textId="034034FD" w:rsidR="00B1481D" w:rsidRDefault="00B1481D">
            <w:pPr>
              <w:pStyle w:val="TableParagraph"/>
              <w:ind w:left="108"/>
            </w:pPr>
          </w:p>
        </w:tc>
      </w:tr>
      <w:tr w:rsidR="000E4846" w14:paraId="1DEDA364" w14:textId="77777777" w:rsidTr="00E26192">
        <w:trPr>
          <w:trHeight w:val="492"/>
        </w:trPr>
        <w:tc>
          <w:tcPr>
            <w:tcW w:w="8173" w:type="dxa"/>
          </w:tcPr>
          <w:p w14:paraId="1A5A89CA" w14:textId="6DCE4B1B" w:rsidR="000E4846" w:rsidRDefault="000E4846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Uzbek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1E64D936" w14:textId="77777777" w:rsidR="000E4846" w:rsidRDefault="000E4846">
            <w:pPr>
              <w:pStyle w:val="TableParagraph"/>
              <w:spacing w:before="3"/>
              <w:ind w:left="108"/>
            </w:pPr>
          </w:p>
        </w:tc>
      </w:tr>
      <w:tr w:rsidR="000E4846" w14:paraId="5F9EF9F4" w14:textId="77777777" w:rsidTr="00E26192">
        <w:trPr>
          <w:trHeight w:val="492"/>
        </w:trPr>
        <w:tc>
          <w:tcPr>
            <w:tcW w:w="8173" w:type="dxa"/>
          </w:tcPr>
          <w:p w14:paraId="29C2BCD2" w14:textId="1546BAFF" w:rsidR="000E4846" w:rsidRDefault="000E4846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 w:rsidR="0078444E">
              <w:t xml:space="preserve">Kazakh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2ED294B0" w14:textId="77777777" w:rsidR="000E4846" w:rsidRDefault="000E4846">
            <w:pPr>
              <w:pStyle w:val="TableParagraph"/>
              <w:spacing w:before="3"/>
              <w:ind w:left="108"/>
            </w:pPr>
          </w:p>
        </w:tc>
      </w:tr>
      <w:tr w:rsidR="0078444E" w14:paraId="78DD5E50" w14:textId="77777777" w:rsidTr="00E26192">
        <w:trPr>
          <w:trHeight w:val="492"/>
        </w:trPr>
        <w:tc>
          <w:tcPr>
            <w:tcW w:w="8173" w:type="dxa"/>
          </w:tcPr>
          <w:p w14:paraId="4E633566" w14:textId="36139DB7" w:rsidR="0078444E" w:rsidRDefault="0078444E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Kyrgyz 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4F0473DA" w14:textId="77777777" w:rsidR="0078444E" w:rsidRDefault="0078444E">
            <w:pPr>
              <w:pStyle w:val="TableParagraph"/>
              <w:spacing w:before="3"/>
              <w:ind w:left="108"/>
            </w:pPr>
          </w:p>
        </w:tc>
      </w:tr>
      <w:tr w:rsidR="00B1481D" w14:paraId="5F2D0211" w14:textId="77777777" w:rsidTr="00E26192">
        <w:trPr>
          <w:trHeight w:val="492"/>
        </w:trPr>
        <w:tc>
          <w:tcPr>
            <w:tcW w:w="8173" w:type="dxa"/>
          </w:tcPr>
          <w:p w14:paraId="5F2D020F" w14:textId="77777777" w:rsidR="00B1481D" w:rsidRDefault="00D50B0F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Uzbek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10" w14:textId="513D8582" w:rsidR="00B1481D" w:rsidRDefault="00B1481D">
            <w:pPr>
              <w:pStyle w:val="TableParagraph"/>
              <w:spacing w:before="3"/>
              <w:ind w:left="108"/>
            </w:pPr>
          </w:p>
        </w:tc>
      </w:tr>
      <w:tr w:rsidR="00746DEF" w14:paraId="3F95B5AB" w14:textId="77777777" w:rsidTr="00E26192">
        <w:trPr>
          <w:trHeight w:val="491"/>
        </w:trPr>
        <w:tc>
          <w:tcPr>
            <w:tcW w:w="8173" w:type="dxa"/>
          </w:tcPr>
          <w:p w14:paraId="06BDE389" w14:textId="40B13F8C" w:rsidR="00746DEF" w:rsidRDefault="00746DE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Kazakh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3DCEBF82" w14:textId="77777777" w:rsidR="00746DEF" w:rsidRDefault="00746DEF">
            <w:pPr>
              <w:pStyle w:val="TableParagraph"/>
              <w:ind w:left="108"/>
            </w:pPr>
          </w:p>
        </w:tc>
      </w:tr>
      <w:tr w:rsidR="00746DEF" w14:paraId="38392668" w14:textId="77777777" w:rsidTr="00E26192">
        <w:trPr>
          <w:trHeight w:val="491"/>
        </w:trPr>
        <w:tc>
          <w:tcPr>
            <w:tcW w:w="8173" w:type="dxa"/>
          </w:tcPr>
          <w:p w14:paraId="58E59F29" w14:textId="1E05C7A1" w:rsidR="00746DEF" w:rsidRDefault="00746DE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Tajiks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7C17CDA5" w14:textId="77777777" w:rsidR="00746DEF" w:rsidRDefault="00746DEF">
            <w:pPr>
              <w:pStyle w:val="TableParagraph"/>
              <w:ind w:left="108"/>
            </w:pPr>
          </w:p>
        </w:tc>
      </w:tr>
      <w:tr w:rsidR="001A6D6C" w14:paraId="2479DE8A" w14:textId="77777777" w:rsidTr="00E26192">
        <w:trPr>
          <w:trHeight w:val="491"/>
        </w:trPr>
        <w:tc>
          <w:tcPr>
            <w:tcW w:w="8173" w:type="dxa"/>
          </w:tcPr>
          <w:p w14:paraId="72DC10FE" w14:textId="204BCECB" w:rsidR="001A6D6C" w:rsidRDefault="001A6D6C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Kyrgyz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7F84CB58" w14:textId="77777777" w:rsidR="001A6D6C" w:rsidRDefault="001A6D6C">
            <w:pPr>
              <w:pStyle w:val="TableParagraph"/>
              <w:ind w:left="108"/>
            </w:pPr>
          </w:p>
        </w:tc>
      </w:tr>
      <w:tr w:rsidR="00B1481D" w14:paraId="5F2D021A" w14:textId="77777777" w:rsidTr="00E26192">
        <w:trPr>
          <w:trHeight w:val="489"/>
        </w:trPr>
        <w:tc>
          <w:tcPr>
            <w:tcW w:w="8173" w:type="dxa"/>
          </w:tcPr>
          <w:p w14:paraId="5F2D0218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Kyrgyz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vice</w:t>
            </w:r>
            <w:r>
              <w:rPr>
                <w:spacing w:val="-2"/>
              </w:rPr>
              <w:t xml:space="preserve"> versa</w:t>
            </w:r>
          </w:p>
        </w:tc>
        <w:tc>
          <w:tcPr>
            <w:tcW w:w="2725" w:type="dxa"/>
          </w:tcPr>
          <w:p w14:paraId="5F2D0219" w14:textId="7AE6CDFB" w:rsidR="00B1481D" w:rsidRDefault="00B1481D">
            <w:pPr>
              <w:pStyle w:val="TableParagraph"/>
              <w:ind w:left="108"/>
            </w:pPr>
          </w:p>
        </w:tc>
      </w:tr>
      <w:tr w:rsidR="00B1481D" w14:paraId="5F2D021D" w14:textId="77777777" w:rsidTr="00E26192">
        <w:trPr>
          <w:trHeight w:val="491"/>
        </w:trPr>
        <w:tc>
          <w:tcPr>
            <w:tcW w:w="8173" w:type="dxa"/>
          </w:tcPr>
          <w:p w14:paraId="5F2D021B" w14:textId="77777777" w:rsidR="00B1481D" w:rsidRDefault="00D50B0F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Turkmen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1C" w14:textId="03790741" w:rsidR="00B1481D" w:rsidRDefault="00B1481D">
            <w:pPr>
              <w:pStyle w:val="TableParagraph"/>
              <w:spacing w:before="3"/>
              <w:ind w:left="108"/>
            </w:pPr>
          </w:p>
        </w:tc>
      </w:tr>
      <w:tr w:rsidR="00B1481D" w14:paraId="5F2D0220" w14:textId="77777777" w:rsidTr="00E26192">
        <w:trPr>
          <w:trHeight w:val="491"/>
        </w:trPr>
        <w:tc>
          <w:tcPr>
            <w:tcW w:w="8173" w:type="dxa"/>
          </w:tcPr>
          <w:p w14:paraId="5F2D021E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1F" w14:textId="5517FFD6" w:rsidR="00B1481D" w:rsidRDefault="00B1481D">
            <w:pPr>
              <w:pStyle w:val="TableParagraph"/>
              <w:ind w:left="108"/>
            </w:pPr>
          </w:p>
        </w:tc>
      </w:tr>
      <w:tr w:rsidR="00B1481D" w14:paraId="5F2D0223" w14:textId="77777777" w:rsidTr="00E26192">
        <w:trPr>
          <w:trHeight w:val="491"/>
        </w:trPr>
        <w:tc>
          <w:tcPr>
            <w:tcW w:w="8173" w:type="dxa"/>
          </w:tcPr>
          <w:p w14:paraId="5F2D0221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22" w14:textId="14BE8990" w:rsidR="00B1481D" w:rsidRDefault="00B1481D">
            <w:pPr>
              <w:pStyle w:val="TableParagraph"/>
              <w:ind w:left="108"/>
            </w:pPr>
          </w:p>
        </w:tc>
      </w:tr>
      <w:tr w:rsidR="00A51F62" w14:paraId="05611B99" w14:textId="77777777" w:rsidTr="00E26192">
        <w:trPr>
          <w:trHeight w:val="489"/>
        </w:trPr>
        <w:tc>
          <w:tcPr>
            <w:tcW w:w="8173" w:type="dxa"/>
          </w:tcPr>
          <w:p w14:paraId="1BE92CC0" w14:textId="6E224C03" w:rsidR="00A51F62" w:rsidRDefault="00A51F62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Kazakh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B6679F2" w14:textId="77777777" w:rsidR="00A51F62" w:rsidRDefault="00A51F62">
            <w:pPr>
              <w:pStyle w:val="TableParagraph"/>
              <w:ind w:left="108"/>
            </w:pPr>
          </w:p>
        </w:tc>
      </w:tr>
      <w:tr w:rsidR="00B1481D" w14:paraId="5F2D0226" w14:textId="77777777" w:rsidTr="00E26192">
        <w:trPr>
          <w:trHeight w:val="489"/>
        </w:trPr>
        <w:tc>
          <w:tcPr>
            <w:tcW w:w="8173" w:type="dxa"/>
          </w:tcPr>
          <w:p w14:paraId="5F2D0224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Turkish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25" w14:textId="6CB02477" w:rsidR="00B1481D" w:rsidRDefault="00B1481D">
            <w:pPr>
              <w:pStyle w:val="TableParagraph"/>
              <w:ind w:left="108"/>
            </w:pPr>
          </w:p>
        </w:tc>
      </w:tr>
      <w:tr w:rsidR="00B1481D" w14:paraId="5F2D0229" w14:textId="77777777" w:rsidTr="00E26192">
        <w:trPr>
          <w:trHeight w:val="491"/>
        </w:trPr>
        <w:tc>
          <w:tcPr>
            <w:tcW w:w="8173" w:type="dxa"/>
          </w:tcPr>
          <w:p w14:paraId="5F2D0227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Turkish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28" w14:textId="3C73CA30" w:rsidR="00B1481D" w:rsidRDefault="00B1481D">
            <w:pPr>
              <w:pStyle w:val="TableParagraph"/>
              <w:ind w:left="108"/>
            </w:pPr>
          </w:p>
        </w:tc>
      </w:tr>
      <w:tr w:rsidR="00B1481D" w14:paraId="5F2D022C" w14:textId="77777777" w:rsidTr="00E26192">
        <w:trPr>
          <w:trHeight w:val="369"/>
        </w:trPr>
        <w:tc>
          <w:tcPr>
            <w:tcW w:w="8173" w:type="dxa"/>
          </w:tcPr>
          <w:p w14:paraId="5F2D022A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Arabic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2B" w14:textId="41206F13" w:rsidR="00B1481D" w:rsidRDefault="00B1481D">
            <w:pPr>
              <w:pStyle w:val="TableParagraph"/>
              <w:ind w:left="108"/>
            </w:pPr>
          </w:p>
        </w:tc>
      </w:tr>
      <w:tr w:rsidR="00B1481D" w14:paraId="5F2D022F" w14:textId="77777777" w:rsidTr="00E26192">
        <w:trPr>
          <w:trHeight w:val="396"/>
        </w:trPr>
        <w:tc>
          <w:tcPr>
            <w:tcW w:w="8173" w:type="dxa"/>
          </w:tcPr>
          <w:p w14:paraId="5F2D022D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Arabic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2E" w14:textId="14520B5D" w:rsidR="00B1481D" w:rsidRDefault="00B1481D">
            <w:pPr>
              <w:pStyle w:val="TableParagraph"/>
              <w:ind w:left="108"/>
            </w:pPr>
          </w:p>
        </w:tc>
      </w:tr>
      <w:tr w:rsidR="00753C66" w14:paraId="236CB22D" w14:textId="77777777" w:rsidTr="00E26192">
        <w:trPr>
          <w:trHeight w:val="351"/>
        </w:trPr>
        <w:tc>
          <w:tcPr>
            <w:tcW w:w="8173" w:type="dxa"/>
          </w:tcPr>
          <w:p w14:paraId="389EA43D" w14:textId="3E75C944" w:rsidR="00753C66" w:rsidRDefault="0019070F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French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390F84F6" w14:textId="77777777" w:rsidR="00753C66" w:rsidRDefault="00753C66">
            <w:pPr>
              <w:pStyle w:val="TableParagraph"/>
              <w:spacing w:before="3"/>
              <w:ind w:left="108"/>
            </w:pPr>
          </w:p>
        </w:tc>
      </w:tr>
      <w:tr w:rsidR="00B1481D" w14:paraId="5F2D0233" w14:textId="77777777" w:rsidTr="00E26192">
        <w:trPr>
          <w:trHeight w:val="582"/>
        </w:trPr>
        <w:tc>
          <w:tcPr>
            <w:tcW w:w="8173" w:type="dxa"/>
          </w:tcPr>
          <w:p w14:paraId="5F2D0230" w14:textId="77777777" w:rsidR="00B1481D" w:rsidRDefault="00D50B0F">
            <w:pPr>
              <w:pStyle w:val="TableParagraph"/>
              <w:spacing w:before="3"/>
            </w:pPr>
            <w:r>
              <w:t>Provision</w:t>
            </w:r>
            <w:r>
              <w:rPr>
                <w:spacing w:val="79"/>
              </w:rPr>
              <w:t xml:space="preserve"> </w:t>
            </w:r>
            <w:r>
              <w:t>of</w:t>
            </w:r>
            <w:r>
              <w:rPr>
                <w:spacing w:val="55"/>
                <w:w w:val="150"/>
              </w:rPr>
              <w:t xml:space="preserve"> </w:t>
            </w:r>
            <w:r>
              <w:t>written</w:t>
            </w:r>
            <w:r>
              <w:rPr>
                <w:spacing w:val="78"/>
              </w:rPr>
              <w:t xml:space="preserve"> </w:t>
            </w:r>
            <w:r>
              <w:t>translation</w:t>
            </w:r>
            <w:r>
              <w:rPr>
                <w:spacing w:val="55"/>
                <w:w w:val="150"/>
              </w:rPr>
              <w:t xml:space="preserve"> </w:t>
            </w:r>
            <w:r>
              <w:t>of</w:t>
            </w:r>
            <w:r>
              <w:rPr>
                <w:spacing w:val="78"/>
              </w:rPr>
              <w:t xml:space="preserve"> </w:t>
            </w:r>
            <w:r>
              <w:t>texts</w:t>
            </w:r>
            <w:r>
              <w:rPr>
                <w:spacing w:val="54"/>
                <w:w w:val="150"/>
              </w:rPr>
              <w:t xml:space="preserve"> </w:t>
            </w:r>
            <w:r>
              <w:t>requiring</w:t>
            </w:r>
            <w:r>
              <w:rPr>
                <w:spacing w:val="78"/>
              </w:rPr>
              <w:t xml:space="preserve"> </w:t>
            </w:r>
            <w:r>
              <w:t>replicating</w:t>
            </w:r>
            <w:r>
              <w:rPr>
                <w:spacing w:val="79"/>
              </w:rPr>
              <w:t xml:space="preserve"> </w:t>
            </w:r>
            <w:r>
              <w:t>design</w:t>
            </w:r>
            <w:r>
              <w:rPr>
                <w:spacing w:val="79"/>
              </w:rPr>
              <w:t xml:space="preserve"> </w:t>
            </w:r>
            <w:r>
              <w:t>(e.g.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charts,</w:t>
            </w:r>
          </w:p>
          <w:p w14:paraId="5F2D0231" w14:textId="77777777" w:rsidR="00B1481D" w:rsidRDefault="00D50B0F">
            <w:pPr>
              <w:pStyle w:val="TableParagraph"/>
              <w:spacing w:before="37"/>
            </w:pPr>
            <w:r>
              <w:t>graphics,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2725" w:type="dxa"/>
          </w:tcPr>
          <w:p w14:paraId="5F2D0232" w14:textId="2A8AB1FF" w:rsidR="00B1481D" w:rsidRDefault="00B1481D">
            <w:pPr>
              <w:pStyle w:val="TableParagraph"/>
              <w:spacing w:before="3"/>
              <w:ind w:left="108"/>
            </w:pPr>
          </w:p>
        </w:tc>
      </w:tr>
      <w:tr w:rsidR="00B1481D" w14:paraId="5F2D0237" w14:textId="77777777" w:rsidTr="00E26192">
        <w:trPr>
          <w:trHeight w:val="582"/>
        </w:trPr>
        <w:tc>
          <w:tcPr>
            <w:tcW w:w="8173" w:type="dxa"/>
          </w:tcPr>
          <w:p w14:paraId="5F2D0234" w14:textId="77777777" w:rsidR="00B1481D" w:rsidRDefault="00D50B0F">
            <w:pPr>
              <w:pStyle w:val="TableParagraph"/>
            </w:pPr>
            <w:r>
              <w:t>The</w:t>
            </w:r>
            <w:r>
              <w:rPr>
                <w:spacing w:val="57"/>
                <w:w w:val="150"/>
              </w:rPr>
              <w:t xml:space="preserve"> </w:t>
            </w:r>
            <w:r>
              <w:t>supplier</w:t>
            </w:r>
            <w:r>
              <w:rPr>
                <w:spacing w:val="58"/>
                <w:w w:val="150"/>
              </w:rPr>
              <w:t xml:space="preserve"> </w:t>
            </w:r>
            <w:r>
              <w:t>has</w:t>
            </w:r>
            <w:r>
              <w:rPr>
                <w:spacing w:val="57"/>
                <w:w w:val="150"/>
              </w:rPr>
              <w:t xml:space="preserve"> </w:t>
            </w:r>
            <w:r>
              <w:t>to</w:t>
            </w:r>
            <w:r>
              <w:rPr>
                <w:spacing w:val="57"/>
                <w:w w:val="150"/>
              </w:rPr>
              <w:t xml:space="preserve"> </w:t>
            </w:r>
            <w:r>
              <w:t>confirm</w:t>
            </w:r>
            <w:r>
              <w:rPr>
                <w:spacing w:val="59"/>
                <w:w w:val="150"/>
              </w:rPr>
              <w:t xml:space="preserve"> </w:t>
            </w:r>
            <w:r>
              <w:t>his</w:t>
            </w:r>
            <w:r>
              <w:rPr>
                <w:spacing w:val="55"/>
                <w:w w:val="150"/>
              </w:rPr>
              <w:t xml:space="preserve"> </w:t>
            </w:r>
            <w:r>
              <w:t>consent</w:t>
            </w:r>
            <w:r>
              <w:rPr>
                <w:spacing w:val="56"/>
                <w:w w:val="150"/>
              </w:rPr>
              <w:t xml:space="preserve"> </w:t>
            </w:r>
            <w:r>
              <w:t>for</w:t>
            </w:r>
            <w:r>
              <w:rPr>
                <w:spacing w:val="54"/>
                <w:w w:val="150"/>
              </w:rPr>
              <w:t xml:space="preserve"> </w:t>
            </w:r>
            <w:r>
              <w:t>accepting</w:t>
            </w:r>
            <w:r>
              <w:rPr>
                <w:spacing w:val="57"/>
                <w:w w:val="150"/>
              </w:rPr>
              <w:t xml:space="preserve"> </w:t>
            </w:r>
            <w:r>
              <w:t>additional</w:t>
            </w:r>
            <w:r>
              <w:rPr>
                <w:spacing w:val="58"/>
                <w:w w:val="150"/>
              </w:rPr>
              <w:t xml:space="preserve"> </w:t>
            </w:r>
            <w:r>
              <w:t>obligations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F2D0235" w14:textId="77777777" w:rsidR="00B1481D" w:rsidRDefault="00D50B0F">
            <w:pPr>
              <w:pStyle w:val="TableParagraph"/>
              <w:spacing w:before="37"/>
            </w:pPr>
            <w:r>
              <w:t>confidentiality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certain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orders;</w:t>
            </w:r>
          </w:p>
        </w:tc>
        <w:tc>
          <w:tcPr>
            <w:tcW w:w="2725" w:type="dxa"/>
          </w:tcPr>
          <w:p w14:paraId="5F2D0236" w14:textId="25DB5ADB" w:rsidR="00B1481D" w:rsidRDefault="00B1481D">
            <w:pPr>
              <w:pStyle w:val="TableParagraph"/>
              <w:ind w:left="108"/>
            </w:pPr>
          </w:p>
        </w:tc>
      </w:tr>
      <w:tr w:rsidR="00B1481D" w14:paraId="5F2D023B" w14:textId="77777777" w:rsidTr="00E26192">
        <w:trPr>
          <w:trHeight w:val="580"/>
        </w:trPr>
        <w:tc>
          <w:tcPr>
            <w:tcW w:w="8173" w:type="dxa"/>
          </w:tcPr>
          <w:p w14:paraId="5F2D0238" w14:textId="77777777" w:rsidR="00B1481D" w:rsidRDefault="00D50B0F">
            <w:pPr>
              <w:pStyle w:val="TableParagraph"/>
            </w:pPr>
            <w:r>
              <w:rPr>
                <w:spacing w:val="-2"/>
              </w:rPr>
              <w:t>Capacity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undertake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translation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3-4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simultaneously,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amounting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150</w:t>
            </w:r>
          </w:p>
          <w:p w14:paraId="5F2D0239" w14:textId="77777777" w:rsidR="00B1481D" w:rsidRDefault="00D50B0F">
            <w:pPr>
              <w:pStyle w:val="TableParagraph"/>
              <w:spacing w:before="37"/>
            </w:pPr>
            <w:r>
              <w:t>pages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average</w:t>
            </w:r>
          </w:p>
        </w:tc>
        <w:tc>
          <w:tcPr>
            <w:tcW w:w="2725" w:type="dxa"/>
          </w:tcPr>
          <w:p w14:paraId="5F2D023A" w14:textId="6B394784" w:rsidR="00B1481D" w:rsidRDefault="00B1481D">
            <w:pPr>
              <w:pStyle w:val="TableParagraph"/>
              <w:ind w:left="108"/>
            </w:pPr>
          </w:p>
        </w:tc>
      </w:tr>
      <w:tr w:rsidR="00B1481D" w14:paraId="5F2D0240" w14:textId="77777777" w:rsidTr="00E26192">
        <w:trPr>
          <w:trHeight w:val="873"/>
        </w:trPr>
        <w:tc>
          <w:tcPr>
            <w:tcW w:w="8173" w:type="dxa"/>
          </w:tcPr>
          <w:p w14:paraId="5F2D023C" w14:textId="77777777" w:rsidR="00B1481D" w:rsidRDefault="00D50B0F">
            <w:pPr>
              <w:pStyle w:val="TableParagraph"/>
            </w:pPr>
            <w:r>
              <w:t>Standard</w:t>
            </w:r>
            <w:r>
              <w:rPr>
                <w:spacing w:val="12"/>
              </w:rPr>
              <w:t xml:space="preserve"> </w:t>
            </w:r>
            <w:r>
              <w:t>written</w:t>
            </w:r>
            <w:r>
              <w:rPr>
                <w:spacing w:val="14"/>
              </w:rPr>
              <w:t xml:space="preserve"> </w:t>
            </w:r>
            <w:r>
              <w:t>translation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4"/>
              </w:rPr>
              <w:t xml:space="preserve"> </w:t>
            </w:r>
            <w:r>
              <w:t>done</w:t>
            </w:r>
            <w:r>
              <w:rPr>
                <w:spacing w:val="15"/>
              </w:rPr>
              <w:t xml:space="preserve"> </w:t>
            </w:r>
            <w:r>
              <w:t>within</w:t>
            </w:r>
            <w:r>
              <w:rPr>
                <w:spacing w:val="13"/>
              </w:rPr>
              <w:t xml:space="preserve"> </w:t>
            </w:r>
            <w:r>
              <w:t>several</w:t>
            </w:r>
            <w:r>
              <w:rPr>
                <w:spacing w:val="17"/>
              </w:rPr>
              <w:t xml:space="preserve"> </w:t>
            </w:r>
            <w:r>
              <w:t>days</w:t>
            </w:r>
            <w:r>
              <w:rPr>
                <w:spacing w:val="13"/>
              </w:rPr>
              <w:t xml:space="preserve"> </w:t>
            </w:r>
            <w:r>
              <w:t>after</w:t>
            </w:r>
            <w:r>
              <w:rPr>
                <w:spacing w:val="15"/>
              </w:rPr>
              <w:t xml:space="preserve"> </w:t>
            </w:r>
            <w:r>
              <w:t>order</w:t>
            </w:r>
            <w:r>
              <w:rPr>
                <w:spacing w:val="14"/>
              </w:rPr>
              <w:t xml:space="preserve"> </w:t>
            </w:r>
            <w:r>
              <w:t>is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place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not</w:t>
            </w:r>
          </w:p>
          <w:p w14:paraId="5F2D023D" w14:textId="77777777" w:rsidR="00B1481D" w:rsidRDefault="00D50B0F">
            <w:pPr>
              <w:pStyle w:val="TableParagraph"/>
              <w:spacing w:before="3" w:line="290" w:lineRule="atLeast"/>
              <w:ind w:right="94"/>
            </w:pPr>
            <w:r>
              <w:t>less than 12 pages of original text of a single document per day (1800 signs with spaces in one page)</w:t>
            </w:r>
          </w:p>
        </w:tc>
        <w:tc>
          <w:tcPr>
            <w:tcW w:w="2725" w:type="dxa"/>
          </w:tcPr>
          <w:p w14:paraId="5F2D023F" w14:textId="3F500320" w:rsidR="00B1481D" w:rsidRDefault="00B1481D">
            <w:pPr>
              <w:pStyle w:val="TableParagraph"/>
              <w:spacing w:before="0"/>
              <w:ind w:left="108"/>
            </w:pPr>
          </w:p>
        </w:tc>
      </w:tr>
      <w:tr w:rsidR="00B1481D" w14:paraId="5F2D0245" w14:textId="77777777" w:rsidTr="00E26192">
        <w:trPr>
          <w:trHeight w:val="873"/>
        </w:trPr>
        <w:tc>
          <w:tcPr>
            <w:tcW w:w="8173" w:type="dxa"/>
          </w:tcPr>
          <w:p w14:paraId="5F2D0241" w14:textId="77777777" w:rsidR="00B1481D" w:rsidRDefault="00D50B0F">
            <w:pPr>
              <w:pStyle w:val="TableParagraph"/>
              <w:spacing w:line="276" w:lineRule="auto"/>
            </w:pPr>
            <w:r>
              <w:t>Urgent written translation to be done within a day after order is placed (</w:t>
            </w:r>
            <w:r>
              <w:rPr>
                <w:u w:val="single"/>
              </w:rPr>
              <w:t>please indicate a</w:t>
            </w:r>
            <w:r>
              <w:t xml:space="preserve"> </w:t>
            </w:r>
            <w:r>
              <w:rPr>
                <w:u w:val="single"/>
              </w:rPr>
              <w:t>number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signs</w:t>
            </w:r>
            <w:r>
              <w:rPr>
                <w:spacing w:val="20"/>
                <w:u w:val="single"/>
              </w:rPr>
              <w:t xml:space="preserve"> </w:t>
            </w:r>
            <w:r>
              <w:rPr>
                <w:u w:val="single"/>
              </w:rPr>
              <w:t>per</w:t>
            </w:r>
            <w:r>
              <w:rPr>
                <w:spacing w:val="17"/>
                <w:u w:val="single"/>
              </w:rPr>
              <w:t xml:space="preserve"> </w:t>
            </w:r>
            <w:r>
              <w:rPr>
                <w:u w:val="single"/>
              </w:rPr>
              <w:t>single</w:t>
            </w:r>
            <w:r>
              <w:rPr>
                <w:spacing w:val="17"/>
                <w:u w:val="single"/>
              </w:rPr>
              <w:t xml:space="preserve"> </w:t>
            </w:r>
            <w:r>
              <w:rPr>
                <w:u w:val="single"/>
              </w:rPr>
              <w:t>document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with</w:t>
            </w:r>
            <w:r>
              <w:rPr>
                <w:spacing w:val="18"/>
                <w:u w:val="single"/>
              </w:rPr>
              <w:t xml:space="preserve"> </w:t>
            </w:r>
            <w:r>
              <w:rPr>
                <w:u w:val="single"/>
              </w:rPr>
              <w:t>spaces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your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u w:val="single"/>
              </w:rPr>
              <w:t>company</w:t>
            </w:r>
            <w:r>
              <w:rPr>
                <w:spacing w:val="18"/>
                <w:u w:val="single"/>
              </w:rPr>
              <w:t xml:space="preserve"> </w:t>
            </w:r>
            <w:r>
              <w:rPr>
                <w:u w:val="single"/>
              </w:rPr>
              <w:t>can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translate</w:t>
            </w:r>
            <w:r>
              <w:rPr>
                <w:spacing w:val="16"/>
                <w:u w:val="single"/>
              </w:rPr>
              <w:t xml:space="preserve"> </w:t>
            </w:r>
            <w:r>
              <w:rPr>
                <w:u w:val="single"/>
              </w:rPr>
              <w:t>within</w:t>
            </w:r>
            <w:r>
              <w:rPr>
                <w:spacing w:val="19"/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a</w:t>
            </w:r>
          </w:p>
          <w:p w14:paraId="5F2D0242" w14:textId="77777777" w:rsidR="00B1481D" w:rsidRDefault="00D50B0F">
            <w:pPr>
              <w:pStyle w:val="TableParagraph"/>
            </w:pPr>
            <w:r>
              <w:rPr>
                <w:spacing w:val="-2"/>
                <w:u w:val="single"/>
              </w:rPr>
              <w:t>day</w:t>
            </w:r>
            <w:r>
              <w:rPr>
                <w:spacing w:val="-2"/>
              </w:rPr>
              <w:t>).</w:t>
            </w:r>
          </w:p>
        </w:tc>
        <w:tc>
          <w:tcPr>
            <w:tcW w:w="2725" w:type="dxa"/>
          </w:tcPr>
          <w:p w14:paraId="5F2D0244" w14:textId="37E488D8" w:rsidR="00B1481D" w:rsidRDefault="00B1481D">
            <w:pPr>
              <w:pStyle w:val="TableParagraph"/>
              <w:spacing w:before="0"/>
              <w:ind w:left="108"/>
            </w:pPr>
          </w:p>
        </w:tc>
      </w:tr>
      <w:tr w:rsidR="00B1481D" w14:paraId="5F2D0248" w14:textId="77777777" w:rsidTr="00E26192">
        <w:trPr>
          <w:trHeight w:val="491"/>
        </w:trPr>
        <w:tc>
          <w:tcPr>
            <w:tcW w:w="8173" w:type="dxa"/>
            <w:shd w:val="clear" w:color="auto" w:fill="A8D08D"/>
          </w:tcPr>
          <w:p w14:paraId="35A15D78" w14:textId="77777777" w:rsidR="003A0937" w:rsidRDefault="003A0937">
            <w:pPr>
              <w:pStyle w:val="TableParagraph"/>
              <w:ind w:left="67" w:right="57"/>
              <w:jc w:val="center"/>
              <w:rPr>
                <w:b/>
              </w:rPr>
            </w:pPr>
          </w:p>
          <w:p w14:paraId="5F2D0246" w14:textId="0F25BBC6" w:rsidR="00B1481D" w:rsidRDefault="00D50B0F">
            <w:pPr>
              <w:pStyle w:val="TableParagraph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2725" w:type="dxa"/>
            <w:shd w:val="clear" w:color="auto" w:fill="A8D08D"/>
          </w:tcPr>
          <w:p w14:paraId="5F2D0247" w14:textId="4B66DEA4" w:rsidR="00B1481D" w:rsidRDefault="003A0937" w:rsidP="003A0937">
            <w:pPr>
              <w:pStyle w:val="TableParagraph"/>
              <w:spacing w:before="0"/>
              <w:ind w:left="0"/>
              <w:jc w:val="center"/>
            </w:pPr>
            <w:r>
              <w:rPr>
                <w:b/>
              </w:rPr>
              <w:t>Indicate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possibility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to provide mentioned services (Yes/No), </w:t>
            </w:r>
            <w:r>
              <w:rPr>
                <w:b/>
                <w:spacing w:val="-2"/>
              </w:rPr>
              <w:t xml:space="preserve">Comments, </w:t>
            </w:r>
            <w:r>
              <w:rPr>
                <w:b/>
              </w:rPr>
              <w:t>WITHOUT PRICES</w:t>
            </w:r>
          </w:p>
        </w:tc>
      </w:tr>
      <w:tr w:rsidR="00B1481D" w14:paraId="5F2D024B" w14:textId="77777777" w:rsidTr="00E26192">
        <w:trPr>
          <w:trHeight w:val="396"/>
        </w:trPr>
        <w:tc>
          <w:tcPr>
            <w:tcW w:w="8173" w:type="dxa"/>
          </w:tcPr>
          <w:p w14:paraId="5F2D0249" w14:textId="77777777" w:rsidR="00B1481D" w:rsidRDefault="00D50B0F">
            <w:pPr>
              <w:pStyle w:val="TableParagraph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4A" w14:textId="5562990A" w:rsidR="00B1481D" w:rsidRDefault="00B1481D">
            <w:pPr>
              <w:pStyle w:val="TableParagraph"/>
              <w:ind w:left="108"/>
            </w:pPr>
          </w:p>
        </w:tc>
      </w:tr>
      <w:tr w:rsidR="00B1481D" w14:paraId="5F2D024E" w14:textId="77777777" w:rsidTr="00E26192">
        <w:trPr>
          <w:trHeight w:val="351"/>
        </w:trPr>
        <w:tc>
          <w:tcPr>
            <w:tcW w:w="8173" w:type="dxa"/>
          </w:tcPr>
          <w:p w14:paraId="5F2D024C" w14:textId="77777777" w:rsidR="00B1481D" w:rsidRDefault="00D50B0F">
            <w:pPr>
              <w:pStyle w:val="TableParagraph"/>
              <w:spacing w:before="0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simultaneous</w:t>
            </w:r>
            <w:r>
              <w:rPr>
                <w:spacing w:val="-3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Uzbek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4D" w14:textId="4295F4EA" w:rsidR="00B1481D" w:rsidRDefault="00B1481D">
            <w:pPr>
              <w:pStyle w:val="TableParagraph"/>
              <w:spacing w:before="0"/>
              <w:ind w:left="108"/>
            </w:pPr>
          </w:p>
        </w:tc>
      </w:tr>
      <w:tr w:rsidR="00B1481D" w14:paraId="5F2D0251" w14:textId="77777777" w:rsidTr="00E26192">
        <w:trPr>
          <w:trHeight w:val="351"/>
        </w:trPr>
        <w:tc>
          <w:tcPr>
            <w:tcW w:w="8173" w:type="dxa"/>
          </w:tcPr>
          <w:p w14:paraId="5F2D024F" w14:textId="77777777" w:rsidR="00B1481D" w:rsidRDefault="00D50B0F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Kazakh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F2D0250" w14:textId="0DE19E83" w:rsidR="00B1481D" w:rsidRDefault="00B1481D">
            <w:pPr>
              <w:pStyle w:val="TableParagraph"/>
              <w:spacing w:before="3"/>
              <w:ind w:left="108"/>
            </w:pPr>
          </w:p>
        </w:tc>
      </w:tr>
      <w:tr w:rsidR="003E657C" w14:paraId="3D27503C" w14:textId="77777777" w:rsidTr="00E26192">
        <w:trPr>
          <w:trHeight w:val="351"/>
        </w:trPr>
        <w:tc>
          <w:tcPr>
            <w:tcW w:w="8173" w:type="dxa"/>
          </w:tcPr>
          <w:p w14:paraId="33E4AE00" w14:textId="2585611A" w:rsidR="003E657C" w:rsidRDefault="003E657C" w:rsidP="003E657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Tajik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66F4171B" w14:textId="77777777" w:rsidR="003E657C" w:rsidRDefault="003E657C" w:rsidP="003E657C">
            <w:pPr>
              <w:pStyle w:val="TableParagraph"/>
              <w:spacing w:before="3"/>
              <w:ind w:left="108"/>
            </w:pPr>
          </w:p>
        </w:tc>
      </w:tr>
      <w:tr w:rsidR="003E657C" w14:paraId="71465904" w14:textId="77777777" w:rsidTr="00E26192">
        <w:trPr>
          <w:trHeight w:val="432"/>
        </w:trPr>
        <w:tc>
          <w:tcPr>
            <w:tcW w:w="8173" w:type="dxa"/>
          </w:tcPr>
          <w:p w14:paraId="283DD714" w14:textId="37FE57BF" w:rsidR="003E657C" w:rsidRDefault="003E657C" w:rsidP="003E657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Uzbek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6770E677" w14:textId="77777777" w:rsidR="003E657C" w:rsidRDefault="003E657C" w:rsidP="003E657C">
            <w:pPr>
              <w:pStyle w:val="TableParagraph"/>
              <w:spacing w:before="3"/>
              <w:ind w:left="108"/>
            </w:pPr>
          </w:p>
        </w:tc>
      </w:tr>
      <w:tr w:rsidR="005B16E5" w14:paraId="73EAC82F" w14:textId="77777777" w:rsidTr="00E26192">
        <w:trPr>
          <w:trHeight w:val="342"/>
        </w:trPr>
        <w:tc>
          <w:tcPr>
            <w:tcW w:w="8173" w:type="dxa"/>
          </w:tcPr>
          <w:p w14:paraId="68EB971C" w14:textId="6730C585" w:rsidR="005B16E5" w:rsidRDefault="005B16E5" w:rsidP="005B16E5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Kyrgyz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3110FDF1" w14:textId="77777777" w:rsidR="005B16E5" w:rsidRDefault="005B16E5" w:rsidP="005B16E5">
            <w:pPr>
              <w:pStyle w:val="TableParagraph"/>
              <w:spacing w:before="3"/>
              <w:ind w:left="108"/>
            </w:pPr>
          </w:p>
        </w:tc>
      </w:tr>
      <w:tr w:rsidR="005B16E5" w14:paraId="12376BEF" w14:textId="77777777" w:rsidTr="00E26192">
        <w:trPr>
          <w:trHeight w:val="351"/>
        </w:trPr>
        <w:tc>
          <w:tcPr>
            <w:tcW w:w="8173" w:type="dxa"/>
          </w:tcPr>
          <w:p w14:paraId="110EB7C7" w14:textId="55166D03" w:rsidR="005B16E5" w:rsidRDefault="005B16E5" w:rsidP="005B16E5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5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Kyrgyz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7CACF4C7" w14:textId="77777777" w:rsidR="005B16E5" w:rsidRDefault="005B16E5" w:rsidP="005B16E5">
            <w:pPr>
              <w:pStyle w:val="TableParagraph"/>
              <w:spacing w:before="3"/>
              <w:ind w:left="108"/>
            </w:pPr>
          </w:p>
        </w:tc>
      </w:tr>
      <w:tr w:rsidR="001F4955" w14:paraId="6EF67D1B" w14:textId="77777777" w:rsidTr="00E26192">
        <w:trPr>
          <w:trHeight w:val="351"/>
        </w:trPr>
        <w:tc>
          <w:tcPr>
            <w:tcW w:w="8173" w:type="dxa"/>
          </w:tcPr>
          <w:p w14:paraId="336FA177" w14:textId="4CAC1EA6" w:rsidR="001F4955" w:rsidRDefault="001F4955" w:rsidP="001F4955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5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Kazakh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C922DDE" w14:textId="77777777" w:rsidR="001F4955" w:rsidRDefault="001F4955" w:rsidP="001F4955">
            <w:pPr>
              <w:pStyle w:val="TableParagraph"/>
              <w:spacing w:before="3"/>
              <w:ind w:left="108"/>
            </w:pPr>
          </w:p>
        </w:tc>
      </w:tr>
      <w:tr w:rsidR="004D30E0" w14:paraId="278E3425" w14:textId="77777777" w:rsidTr="00E26192">
        <w:trPr>
          <w:trHeight w:val="351"/>
        </w:trPr>
        <w:tc>
          <w:tcPr>
            <w:tcW w:w="8173" w:type="dxa"/>
          </w:tcPr>
          <w:p w14:paraId="24D8E01D" w14:textId="3E82F70B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Turkmen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2F1A85DD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30076B6C" w14:textId="77777777" w:rsidTr="00E26192">
        <w:trPr>
          <w:trHeight w:val="351"/>
        </w:trPr>
        <w:tc>
          <w:tcPr>
            <w:tcW w:w="8173" w:type="dxa"/>
          </w:tcPr>
          <w:p w14:paraId="73346A31" w14:textId="5860E2EE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simultaneous</w:t>
            </w:r>
            <w:r>
              <w:rPr>
                <w:spacing w:val="-4"/>
              </w:rPr>
              <w:t xml:space="preserve"> </w:t>
            </w:r>
            <w:r>
              <w:t>interpretation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Turkmen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Russian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3CDAC6BF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14771B17" w14:textId="77777777" w:rsidTr="00216355">
        <w:trPr>
          <w:trHeight w:val="351"/>
        </w:trPr>
        <w:tc>
          <w:tcPr>
            <w:tcW w:w="8173" w:type="dxa"/>
            <w:shd w:val="clear" w:color="auto" w:fill="EAF1DD" w:themeFill="accent3" w:themeFillTint="33"/>
          </w:tcPr>
          <w:p w14:paraId="27B0E680" w14:textId="17EEB24F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  <w:shd w:val="clear" w:color="auto" w:fill="EAF1DD" w:themeFill="accent3" w:themeFillTint="33"/>
          </w:tcPr>
          <w:p w14:paraId="4887954A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26174590" w14:textId="77777777" w:rsidTr="00E26192">
        <w:trPr>
          <w:trHeight w:val="351"/>
        </w:trPr>
        <w:tc>
          <w:tcPr>
            <w:tcW w:w="8173" w:type="dxa"/>
          </w:tcPr>
          <w:p w14:paraId="385707B7" w14:textId="3B3B3F1D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Uzbek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7DCFC075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125F5083" w14:textId="77777777" w:rsidTr="00E26192">
        <w:trPr>
          <w:trHeight w:val="351"/>
        </w:trPr>
        <w:tc>
          <w:tcPr>
            <w:tcW w:w="8173" w:type="dxa"/>
          </w:tcPr>
          <w:p w14:paraId="65D45EEE" w14:textId="6AF12123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Kazakh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1F4AC474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60BBF5CF" w14:textId="77777777" w:rsidTr="00E26192">
        <w:trPr>
          <w:trHeight w:val="351"/>
        </w:trPr>
        <w:tc>
          <w:tcPr>
            <w:tcW w:w="8173" w:type="dxa"/>
          </w:tcPr>
          <w:p w14:paraId="740D998F" w14:textId="3F91213E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Kyrgyz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48C8F716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37D5AE7B" w14:textId="77777777" w:rsidTr="00E26192">
        <w:trPr>
          <w:trHeight w:val="351"/>
        </w:trPr>
        <w:tc>
          <w:tcPr>
            <w:tcW w:w="8173" w:type="dxa"/>
          </w:tcPr>
          <w:p w14:paraId="6209259E" w14:textId="42048D15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Tajik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13F4F7DE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6885C088" w14:textId="77777777" w:rsidTr="00E26192">
        <w:trPr>
          <w:trHeight w:val="351"/>
        </w:trPr>
        <w:tc>
          <w:tcPr>
            <w:tcW w:w="8173" w:type="dxa"/>
          </w:tcPr>
          <w:p w14:paraId="25D1F8D7" w14:textId="3DB52629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Kyrgyz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03442680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3FB1F8A8" w14:textId="77777777" w:rsidTr="00E26192">
        <w:trPr>
          <w:trHeight w:val="351"/>
        </w:trPr>
        <w:tc>
          <w:tcPr>
            <w:tcW w:w="8173" w:type="dxa"/>
          </w:tcPr>
          <w:p w14:paraId="08377859" w14:textId="6985B62E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Turkmen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3109F09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8A533C" w14:paraId="43292F77" w14:textId="77777777" w:rsidTr="00E26192">
        <w:trPr>
          <w:trHeight w:val="351"/>
        </w:trPr>
        <w:tc>
          <w:tcPr>
            <w:tcW w:w="8173" w:type="dxa"/>
          </w:tcPr>
          <w:p w14:paraId="1F722527" w14:textId="18E87750" w:rsidR="008A533C" w:rsidRDefault="008A533C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Uzbek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7908015C" w14:textId="77777777" w:rsidR="008A533C" w:rsidRDefault="008A533C" w:rsidP="004D30E0">
            <w:pPr>
              <w:pStyle w:val="TableParagraph"/>
              <w:spacing w:before="3"/>
              <w:ind w:left="108"/>
            </w:pPr>
          </w:p>
        </w:tc>
      </w:tr>
      <w:tr w:rsidR="004D30E0" w14:paraId="3623910B" w14:textId="77777777" w:rsidTr="00E26192">
        <w:trPr>
          <w:trHeight w:val="342"/>
        </w:trPr>
        <w:tc>
          <w:tcPr>
            <w:tcW w:w="8173" w:type="dxa"/>
          </w:tcPr>
          <w:p w14:paraId="299D1D73" w14:textId="49AAE0E5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0B7F8525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4D30E0" w14:paraId="0178563C" w14:textId="77777777" w:rsidTr="00E26192">
        <w:trPr>
          <w:trHeight w:val="351"/>
        </w:trPr>
        <w:tc>
          <w:tcPr>
            <w:tcW w:w="8173" w:type="dxa"/>
          </w:tcPr>
          <w:p w14:paraId="0D801A1B" w14:textId="3B829765" w:rsidR="004D30E0" w:rsidRDefault="004D30E0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06763FC0" w14:textId="77777777" w:rsidR="004D30E0" w:rsidRDefault="004D30E0" w:rsidP="004D30E0">
            <w:pPr>
              <w:pStyle w:val="TableParagraph"/>
              <w:spacing w:before="3"/>
              <w:ind w:left="108"/>
            </w:pPr>
          </w:p>
        </w:tc>
      </w:tr>
      <w:tr w:rsidR="00137CEC" w14:paraId="0D95682B" w14:textId="77777777" w:rsidTr="00E26192">
        <w:trPr>
          <w:trHeight w:val="351"/>
        </w:trPr>
        <w:tc>
          <w:tcPr>
            <w:tcW w:w="8173" w:type="dxa"/>
          </w:tcPr>
          <w:p w14:paraId="71FEF961" w14:textId="0EE7475B" w:rsidR="00137CEC" w:rsidRDefault="00137CEC" w:rsidP="004D30E0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Kazakh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DB1EB1C" w14:textId="77777777" w:rsidR="00137CEC" w:rsidRDefault="00137CEC" w:rsidP="004D30E0">
            <w:pPr>
              <w:pStyle w:val="TableParagraph"/>
              <w:spacing w:before="3"/>
              <w:ind w:left="108"/>
            </w:pPr>
          </w:p>
        </w:tc>
      </w:tr>
      <w:tr w:rsidR="00137CEC" w14:paraId="2B383399" w14:textId="77777777" w:rsidTr="00E26192">
        <w:trPr>
          <w:trHeight w:val="351"/>
        </w:trPr>
        <w:tc>
          <w:tcPr>
            <w:tcW w:w="8173" w:type="dxa"/>
          </w:tcPr>
          <w:p w14:paraId="6C5025DF" w14:textId="00CFBCCA" w:rsidR="00137CEC" w:rsidRDefault="00137CEC" w:rsidP="00137CE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Kyrgyz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9C9BBD8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  <w:tr w:rsidR="00137CEC" w14:paraId="19895403" w14:textId="77777777" w:rsidTr="00C00E4D">
        <w:trPr>
          <w:trHeight w:val="351"/>
        </w:trPr>
        <w:tc>
          <w:tcPr>
            <w:tcW w:w="8173" w:type="dxa"/>
          </w:tcPr>
          <w:p w14:paraId="0090F918" w14:textId="1BF6CE3E" w:rsidR="00137CEC" w:rsidRDefault="00137CEC" w:rsidP="00137CE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Turkish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Russian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4B0B129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  <w:tr w:rsidR="00137CEC" w14:paraId="7A1D6D30" w14:textId="77777777" w:rsidTr="00E26192">
        <w:trPr>
          <w:trHeight w:val="351"/>
        </w:trPr>
        <w:tc>
          <w:tcPr>
            <w:tcW w:w="8173" w:type="dxa"/>
          </w:tcPr>
          <w:p w14:paraId="4468C7B6" w14:textId="6652DE1D" w:rsidR="00137CEC" w:rsidRDefault="00137CEC" w:rsidP="00137CE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10"/>
              </w:rPr>
              <w:t xml:space="preserve"> </w:t>
            </w: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Turkish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02C27C0B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  <w:tr w:rsidR="00137CEC" w14:paraId="55E87C25" w14:textId="77777777" w:rsidTr="00C00E4D">
        <w:trPr>
          <w:trHeight w:val="351"/>
        </w:trPr>
        <w:tc>
          <w:tcPr>
            <w:tcW w:w="8173" w:type="dxa"/>
          </w:tcPr>
          <w:p w14:paraId="55F2B74F" w14:textId="141FE437" w:rsidR="00137CEC" w:rsidRDefault="00137CEC" w:rsidP="00137CE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Arabic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5B6F3F9E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  <w:tr w:rsidR="00137CEC" w14:paraId="173CD741" w14:textId="77777777" w:rsidTr="00C00E4D">
        <w:trPr>
          <w:trHeight w:val="351"/>
        </w:trPr>
        <w:tc>
          <w:tcPr>
            <w:tcW w:w="8173" w:type="dxa"/>
          </w:tcPr>
          <w:p w14:paraId="52EF78EC" w14:textId="2682D81D" w:rsidR="00137CEC" w:rsidRDefault="00137CEC" w:rsidP="00137CEC">
            <w:pPr>
              <w:pStyle w:val="TableParagraph"/>
              <w:spacing w:before="3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consecutive</w:t>
            </w:r>
            <w:r>
              <w:rPr>
                <w:spacing w:val="-11"/>
              </w:rPr>
              <w:t xml:space="preserve"> </w:t>
            </w:r>
            <w:r>
              <w:t>interpretation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Arabic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versa</w:t>
            </w:r>
          </w:p>
        </w:tc>
        <w:tc>
          <w:tcPr>
            <w:tcW w:w="2725" w:type="dxa"/>
          </w:tcPr>
          <w:p w14:paraId="47FEDBA3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  <w:tr w:rsidR="00137CEC" w14:paraId="1BE75D1F" w14:textId="77777777" w:rsidTr="00E26192">
        <w:trPr>
          <w:trHeight w:val="292"/>
        </w:trPr>
        <w:tc>
          <w:tcPr>
            <w:tcW w:w="8173" w:type="dxa"/>
          </w:tcPr>
          <w:p w14:paraId="04A9AAFA" w14:textId="77777777" w:rsidR="00137CEC" w:rsidRDefault="00137CEC" w:rsidP="00137CEC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orders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consecutive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simultaneous</w:t>
            </w:r>
            <w:r>
              <w:rPr>
                <w:spacing w:val="-6"/>
              </w:rPr>
              <w:t xml:space="preserve"> </w:t>
            </w:r>
            <w:r>
              <w:t>interpretation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141AA6B1" w14:textId="7C10F582" w:rsidR="00137CEC" w:rsidRDefault="00137CEC" w:rsidP="00137CEC">
            <w:pPr>
              <w:pStyle w:val="TableParagraph"/>
              <w:spacing w:before="3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event</w:t>
            </w:r>
          </w:p>
        </w:tc>
        <w:tc>
          <w:tcPr>
            <w:tcW w:w="2725" w:type="dxa"/>
          </w:tcPr>
          <w:p w14:paraId="5D79921D" w14:textId="77777777" w:rsidR="00137CEC" w:rsidRDefault="00137CEC" w:rsidP="00137CEC">
            <w:pPr>
              <w:pStyle w:val="TableParagraph"/>
              <w:spacing w:before="3"/>
              <w:ind w:left="108"/>
            </w:pPr>
          </w:p>
        </w:tc>
      </w:tr>
    </w:tbl>
    <w:p w14:paraId="268351B5" w14:textId="77777777" w:rsidR="00B1481D" w:rsidRDefault="00B1481D"/>
    <w:p w14:paraId="4B73216C" w14:textId="77777777" w:rsidR="00224870" w:rsidRDefault="00224870" w:rsidP="005B16E5">
      <w:pPr>
        <w:pStyle w:val="BodyText"/>
        <w:ind w:left="820"/>
      </w:pPr>
    </w:p>
    <w:p w14:paraId="22461AF6" w14:textId="77777777" w:rsidR="00224870" w:rsidRDefault="00224870" w:rsidP="005B16E5">
      <w:pPr>
        <w:pStyle w:val="BodyText"/>
        <w:ind w:left="820"/>
      </w:pPr>
    </w:p>
    <w:p w14:paraId="6A06F067" w14:textId="77777777" w:rsidR="00224870" w:rsidRDefault="00224870" w:rsidP="005B16E5">
      <w:pPr>
        <w:pStyle w:val="BodyText"/>
        <w:ind w:left="820"/>
      </w:pPr>
    </w:p>
    <w:p w14:paraId="1F838828" w14:textId="2EEB69AE" w:rsidR="005B16E5" w:rsidRDefault="005B16E5" w:rsidP="005B16E5">
      <w:pPr>
        <w:pStyle w:val="BodyText"/>
        <w:ind w:left="820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Signature:</w:t>
      </w:r>
      <w:r>
        <w:rPr>
          <w:spacing w:val="-5"/>
        </w:rPr>
        <w:t xml:space="preserve"> </w:t>
      </w:r>
    </w:p>
    <w:p w14:paraId="140B3B0E" w14:textId="77777777" w:rsidR="005B16E5" w:rsidRDefault="005B16E5" w:rsidP="005B16E5">
      <w:pPr>
        <w:rPr>
          <w:b/>
        </w:rPr>
      </w:pPr>
    </w:p>
    <w:p w14:paraId="0DE5375E" w14:textId="77777777" w:rsidR="005B16E5" w:rsidRDefault="005B16E5" w:rsidP="005B16E5">
      <w:pPr>
        <w:spacing w:before="112"/>
        <w:rPr>
          <w:b/>
        </w:rPr>
      </w:pPr>
    </w:p>
    <w:p w14:paraId="2D89DC3A" w14:textId="5490B145" w:rsidR="005B16E5" w:rsidRDefault="005144F9" w:rsidP="005B16E5">
      <w:pPr>
        <w:pStyle w:val="BodyText"/>
        <w:spacing w:before="1"/>
        <w:ind w:left="820"/>
      </w:pPr>
      <w:r>
        <w:t xml:space="preserve">Date and </w:t>
      </w:r>
      <w:r w:rsidR="005B16E5">
        <w:t>Stamp:</w:t>
      </w:r>
    </w:p>
    <w:p w14:paraId="33C9B989" w14:textId="77777777" w:rsidR="00D50B0F" w:rsidRDefault="00D50B0F" w:rsidP="005B16E5">
      <w:pPr>
        <w:pStyle w:val="BodyText"/>
      </w:pPr>
    </w:p>
    <w:sectPr w:rsidR="00D50B0F" w:rsidSect="005B16E5">
      <w:headerReference w:type="default" r:id="rId8"/>
      <w:pgSz w:w="11910" w:h="16840"/>
      <w:pgMar w:top="1340" w:right="280" w:bottom="280" w:left="6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2BC" w14:textId="77777777" w:rsidR="00D50B0F" w:rsidRDefault="00D50B0F">
      <w:r>
        <w:separator/>
      </w:r>
    </w:p>
  </w:endnote>
  <w:endnote w:type="continuationSeparator" w:id="0">
    <w:p w14:paraId="5F2D02BE" w14:textId="77777777" w:rsidR="00D50B0F" w:rsidRDefault="00D5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02B8" w14:textId="77777777" w:rsidR="00D50B0F" w:rsidRDefault="00D50B0F">
      <w:r>
        <w:separator/>
      </w:r>
    </w:p>
  </w:footnote>
  <w:footnote w:type="continuationSeparator" w:id="0">
    <w:p w14:paraId="5F2D02BA" w14:textId="77777777" w:rsidR="00D50B0F" w:rsidRDefault="00D5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02B7" w14:textId="77777777" w:rsidR="00B1481D" w:rsidRDefault="00D50B0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F2D02B8" wp14:editId="5F2D02B9">
              <wp:simplePos x="0" y="0"/>
              <wp:positionH relativeFrom="page">
                <wp:posOffset>3359022</wp:posOffset>
              </wp:positionH>
              <wp:positionV relativeFrom="page">
                <wp:posOffset>443002</wp:posOffset>
              </wp:positionV>
              <wp:extent cx="33026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D02BA" w14:textId="4C3742A8" w:rsidR="00B1481D" w:rsidRDefault="00D50B0F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Annex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Technical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Offer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E61A1C">
                            <w:rPr>
                              <w:spacing w:val="-7"/>
                            </w:rPr>
                            <w:t>CA/</w:t>
                          </w:r>
                          <w:r>
                            <w:t>RFQ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2024-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D02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4.5pt;margin-top:34.9pt;width:260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" filled="f" stroked="f">
              <v:textbox inset="0,0,0,0">
                <w:txbxContent>
                  <w:p w14:paraId="5F2D02BA" w14:textId="4C3742A8" w:rsidR="00B1481D" w:rsidRDefault="00D50B0F">
                    <w:pPr>
                      <w:pStyle w:val="BodyText"/>
                      <w:spacing w:before="11"/>
                      <w:ind w:left="20"/>
                    </w:pPr>
                    <w:r>
                      <w:t>Annex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Technical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Offer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E61A1C">
                      <w:rPr>
                        <w:spacing w:val="-7"/>
                      </w:rPr>
                      <w:t>CA/</w:t>
                    </w:r>
                    <w:r>
                      <w:t>RFQ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2024-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81D"/>
    <w:rsid w:val="000111DA"/>
    <w:rsid w:val="000E4846"/>
    <w:rsid w:val="00137CEC"/>
    <w:rsid w:val="0019070F"/>
    <w:rsid w:val="001A6D6C"/>
    <w:rsid w:val="001F4955"/>
    <w:rsid w:val="002003F4"/>
    <w:rsid w:val="00216355"/>
    <w:rsid w:val="00224870"/>
    <w:rsid w:val="003A0937"/>
    <w:rsid w:val="003E657C"/>
    <w:rsid w:val="00407833"/>
    <w:rsid w:val="00435C6C"/>
    <w:rsid w:val="004D30E0"/>
    <w:rsid w:val="005144F9"/>
    <w:rsid w:val="005B16E5"/>
    <w:rsid w:val="0061111C"/>
    <w:rsid w:val="00694FAC"/>
    <w:rsid w:val="006C796D"/>
    <w:rsid w:val="00746DEF"/>
    <w:rsid w:val="00753C66"/>
    <w:rsid w:val="0078444E"/>
    <w:rsid w:val="00791319"/>
    <w:rsid w:val="0084782F"/>
    <w:rsid w:val="008A533C"/>
    <w:rsid w:val="009876A0"/>
    <w:rsid w:val="009B56EA"/>
    <w:rsid w:val="00A51F62"/>
    <w:rsid w:val="00AB3DBC"/>
    <w:rsid w:val="00B1481D"/>
    <w:rsid w:val="00C00E4D"/>
    <w:rsid w:val="00C756F7"/>
    <w:rsid w:val="00D50B0F"/>
    <w:rsid w:val="00DA2555"/>
    <w:rsid w:val="00E26192"/>
    <w:rsid w:val="00E61A1C"/>
    <w:rsid w:val="00FC3B7A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D01FF"/>
  <w15:docId w15:val="{F077407B-7C96-420C-B27B-1613825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987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F17DED976E14CB13A4DE228F654D6" ma:contentTypeVersion="15" ma:contentTypeDescription="Create a new document." ma:contentTypeScope="" ma:versionID="1ff4c88db8c7fc359e46374353b55e2f">
  <xsd:schema xmlns:xsd="http://www.w3.org/2001/XMLSchema" xmlns:xs="http://www.w3.org/2001/XMLSchema" xmlns:p="http://schemas.microsoft.com/office/2006/metadata/properties" xmlns:ns2="26ccbd13-da21-4fe3-850a-34f9a2e9cb9b" xmlns:ns3="075f21a0-1fec-44ca-926a-c2c3d6661ada" targetNamespace="http://schemas.microsoft.com/office/2006/metadata/properties" ma:root="true" ma:fieldsID="ada89e94cd63ab6c7c6b8a87afa31d91" ns2:_="" ns3:_="">
    <xsd:import namespace="26ccbd13-da21-4fe3-850a-34f9a2e9cb9b"/>
    <xsd:import namespace="075f21a0-1fec-44ca-926a-c2c3d6661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d13-da21-4fe3-850a-34f9a2e9c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21a0-1fec-44ca-926a-c2c3d6661a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2c899-385e-4c9a-acfa-9bc81919a5a0}" ma:internalName="TaxCatchAll" ma:showField="CatchAllData" ma:web="075f21a0-1fec-44ca-926a-c2c3d6661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FD150-7316-44D7-96ED-5E9AE8921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cbd13-da21-4fe3-850a-34f9a2e9cb9b"/>
    <ds:schemaRef ds:uri="075f21a0-1fec-44ca-926a-c2c3d666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27414-D899-46AB-AE6B-C8551B91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672</Words>
  <Characters>4016</Characters>
  <Application>Microsoft Office Word</Application>
  <DocSecurity>0</DocSecurity>
  <Lines>143</Lines>
  <Paragraphs>76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Farrukh Boev</cp:lastModifiedBy>
  <cp:revision>52</cp:revision>
  <dcterms:created xsi:type="dcterms:W3CDTF">2024-07-30T08:06:00Z</dcterms:created>
  <dcterms:modified xsi:type="dcterms:W3CDTF">2024-08-02T05:55:00Z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834128aef6e2de6973cbb16bd35f296c5499d4e98ecd8d0ee47e65d00dbf258c</vt:lpwstr>
  </property>
</Properties>
</file>