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34315" w14:textId="77777777" w:rsidR="000836AD" w:rsidRDefault="000836AD" w:rsidP="000836AD">
      <w:pPr>
        <w:bidi/>
        <w:spacing w:line="20" w:lineRule="exact"/>
        <w:rPr>
          <w:sz w:val="20"/>
          <w:szCs w:val="20"/>
          <w:rtl/>
        </w:rPr>
      </w:pPr>
      <w:r>
        <w:rPr>
          <w:rFonts w:hint="cs"/>
          <w:noProof/>
          <w:sz w:val="20"/>
          <w:rtl/>
        </w:rPr>
        <w:drawing>
          <wp:anchor distT="0" distB="0" distL="114300" distR="114300" simplePos="0" relativeHeight="251659264" behindDoc="1" locked="0" layoutInCell="0" allowOverlap="1" wp14:anchorId="255C947F" wp14:editId="6BB9969D">
            <wp:simplePos x="0" y="0"/>
            <wp:positionH relativeFrom="column">
              <wp:posOffset>1550035</wp:posOffset>
            </wp:positionH>
            <wp:positionV relativeFrom="paragraph">
              <wp:posOffset>209550</wp:posOffset>
            </wp:positionV>
            <wp:extent cx="612140" cy="76009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a:srcRect/>
                    <a:stretch>
                      <a:fillRect/>
                    </a:stretch>
                  </pic:blipFill>
                  <pic:spPr bwMode="auto">
                    <a:xfrm>
                      <a:off x="0" y="0"/>
                      <a:ext cx="612140" cy="760095"/>
                    </a:xfrm>
                    <a:prstGeom prst="rect">
                      <a:avLst/>
                    </a:prstGeom>
                    <a:noFill/>
                  </pic:spPr>
                </pic:pic>
              </a:graphicData>
            </a:graphic>
          </wp:anchor>
        </w:drawing>
      </w:r>
    </w:p>
    <w:p w14:paraId="571130A1" w14:textId="77777777" w:rsidR="000836AD" w:rsidRDefault="000836AD" w:rsidP="000836AD">
      <w:pPr>
        <w:spacing w:line="200" w:lineRule="exact"/>
        <w:rPr>
          <w:sz w:val="20"/>
          <w:szCs w:val="20"/>
        </w:rPr>
      </w:pPr>
    </w:p>
    <w:p w14:paraId="49836C93" w14:textId="77777777" w:rsidR="000836AD" w:rsidRDefault="000836AD" w:rsidP="000836AD">
      <w:pPr>
        <w:spacing w:line="350" w:lineRule="exact"/>
        <w:rPr>
          <w:sz w:val="20"/>
          <w:szCs w:val="20"/>
        </w:rPr>
      </w:pPr>
    </w:p>
    <w:tbl>
      <w:tblPr>
        <w:bidiVisual/>
        <w:tblW w:w="0" w:type="auto"/>
        <w:tblInd w:w="380" w:type="dxa"/>
        <w:tblLayout w:type="fixed"/>
        <w:tblCellMar>
          <w:left w:w="0" w:type="dxa"/>
          <w:right w:w="0" w:type="dxa"/>
        </w:tblCellMar>
        <w:tblLook w:val="04A0" w:firstRow="1" w:lastRow="0" w:firstColumn="1" w:lastColumn="0" w:noHBand="0" w:noVBand="1"/>
      </w:tblPr>
      <w:tblGrid>
        <w:gridCol w:w="2500"/>
        <w:gridCol w:w="2740"/>
        <w:gridCol w:w="20"/>
      </w:tblGrid>
      <w:tr w:rsidR="000836AD" w14:paraId="1FBF267F" w14:textId="77777777" w:rsidTr="00AD2308">
        <w:trPr>
          <w:trHeight w:val="283"/>
        </w:trPr>
        <w:tc>
          <w:tcPr>
            <w:tcW w:w="2500" w:type="dxa"/>
            <w:vAlign w:val="bottom"/>
          </w:tcPr>
          <w:p w14:paraId="51E9264F" w14:textId="71B4555D" w:rsidR="000836AD" w:rsidRDefault="000836AD" w:rsidP="00AD2308">
            <w:pPr>
              <w:ind w:right="722"/>
              <w:jc w:val="center"/>
              <w:rPr>
                <w:sz w:val="20"/>
                <w:szCs w:val="20"/>
              </w:rPr>
            </w:pPr>
          </w:p>
        </w:tc>
        <w:tc>
          <w:tcPr>
            <w:tcW w:w="2740" w:type="dxa"/>
            <w:vAlign w:val="bottom"/>
          </w:tcPr>
          <w:p w14:paraId="786F758B" w14:textId="4172F1D5" w:rsidR="000836AD" w:rsidRDefault="000836AD" w:rsidP="00AD2308">
            <w:pPr>
              <w:ind w:left="719"/>
              <w:jc w:val="center"/>
              <w:rPr>
                <w:sz w:val="20"/>
                <w:szCs w:val="20"/>
              </w:rPr>
            </w:pPr>
          </w:p>
        </w:tc>
        <w:tc>
          <w:tcPr>
            <w:tcW w:w="0" w:type="dxa"/>
            <w:vAlign w:val="bottom"/>
          </w:tcPr>
          <w:p w14:paraId="66FD5552" w14:textId="77777777" w:rsidR="000836AD" w:rsidRDefault="000836AD" w:rsidP="00AD2308">
            <w:pPr>
              <w:rPr>
                <w:sz w:val="1"/>
                <w:szCs w:val="1"/>
              </w:rPr>
            </w:pPr>
          </w:p>
        </w:tc>
      </w:tr>
      <w:tr w:rsidR="000836AD" w14:paraId="16C036EE" w14:textId="77777777" w:rsidTr="00AD2308">
        <w:trPr>
          <w:trHeight w:val="181"/>
        </w:trPr>
        <w:tc>
          <w:tcPr>
            <w:tcW w:w="2500" w:type="dxa"/>
            <w:vAlign w:val="bottom"/>
          </w:tcPr>
          <w:p w14:paraId="0334ABB5" w14:textId="4471D240" w:rsidR="000836AD" w:rsidRDefault="000836AD" w:rsidP="00AD2308">
            <w:pPr>
              <w:ind w:right="742"/>
              <w:jc w:val="center"/>
              <w:rPr>
                <w:sz w:val="20"/>
                <w:szCs w:val="20"/>
              </w:rPr>
            </w:pPr>
          </w:p>
        </w:tc>
        <w:tc>
          <w:tcPr>
            <w:tcW w:w="2740" w:type="dxa"/>
            <w:vMerge w:val="restart"/>
            <w:vAlign w:val="bottom"/>
          </w:tcPr>
          <w:p w14:paraId="16AC02DE" w14:textId="2E3BBA96" w:rsidR="000836AD" w:rsidRDefault="000836AD" w:rsidP="00AD2308">
            <w:pPr>
              <w:ind w:left="719"/>
              <w:jc w:val="center"/>
              <w:rPr>
                <w:sz w:val="20"/>
                <w:szCs w:val="20"/>
              </w:rPr>
            </w:pPr>
          </w:p>
        </w:tc>
        <w:tc>
          <w:tcPr>
            <w:tcW w:w="0" w:type="dxa"/>
            <w:vAlign w:val="bottom"/>
          </w:tcPr>
          <w:p w14:paraId="5FF6B665" w14:textId="77777777" w:rsidR="000836AD" w:rsidRDefault="000836AD" w:rsidP="00AD2308">
            <w:pPr>
              <w:rPr>
                <w:sz w:val="1"/>
                <w:szCs w:val="1"/>
              </w:rPr>
            </w:pPr>
          </w:p>
        </w:tc>
      </w:tr>
      <w:tr w:rsidR="000836AD" w14:paraId="22F58895" w14:textId="77777777" w:rsidTr="00AD2308">
        <w:trPr>
          <w:trHeight w:val="59"/>
        </w:trPr>
        <w:tc>
          <w:tcPr>
            <w:tcW w:w="2500" w:type="dxa"/>
            <w:vMerge w:val="restart"/>
            <w:vAlign w:val="bottom"/>
          </w:tcPr>
          <w:p w14:paraId="67081410" w14:textId="5D9BBF35" w:rsidR="000836AD" w:rsidRDefault="000836AD" w:rsidP="00AD2308">
            <w:pPr>
              <w:ind w:right="722"/>
              <w:jc w:val="center"/>
              <w:rPr>
                <w:sz w:val="20"/>
                <w:szCs w:val="20"/>
              </w:rPr>
            </w:pPr>
          </w:p>
        </w:tc>
        <w:tc>
          <w:tcPr>
            <w:tcW w:w="2740" w:type="dxa"/>
            <w:vMerge/>
            <w:vAlign w:val="bottom"/>
          </w:tcPr>
          <w:p w14:paraId="3BF68E38" w14:textId="77777777" w:rsidR="000836AD" w:rsidRDefault="000836AD" w:rsidP="00AD2308">
            <w:pPr>
              <w:rPr>
                <w:sz w:val="5"/>
                <w:szCs w:val="5"/>
              </w:rPr>
            </w:pPr>
          </w:p>
        </w:tc>
        <w:tc>
          <w:tcPr>
            <w:tcW w:w="0" w:type="dxa"/>
            <w:vAlign w:val="bottom"/>
          </w:tcPr>
          <w:p w14:paraId="7CBABD1A" w14:textId="77777777" w:rsidR="000836AD" w:rsidRDefault="000836AD" w:rsidP="00AD2308">
            <w:pPr>
              <w:rPr>
                <w:sz w:val="1"/>
                <w:szCs w:val="1"/>
              </w:rPr>
            </w:pPr>
          </w:p>
        </w:tc>
      </w:tr>
      <w:tr w:rsidR="000836AD" w14:paraId="1CA709BE" w14:textId="77777777" w:rsidTr="00AD2308">
        <w:trPr>
          <w:trHeight w:val="122"/>
        </w:trPr>
        <w:tc>
          <w:tcPr>
            <w:tcW w:w="2500" w:type="dxa"/>
            <w:vMerge/>
            <w:vAlign w:val="bottom"/>
          </w:tcPr>
          <w:p w14:paraId="4085729A" w14:textId="77777777" w:rsidR="000836AD" w:rsidRDefault="000836AD" w:rsidP="00AD2308">
            <w:pPr>
              <w:rPr>
                <w:sz w:val="10"/>
                <w:szCs w:val="10"/>
              </w:rPr>
            </w:pPr>
          </w:p>
        </w:tc>
        <w:tc>
          <w:tcPr>
            <w:tcW w:w="2740" w:type="dxa"/>
            <w:vAlign w:val="bottom"/>
          </w:tcPr>
          <w:p w14:paraId="5A8A59CE" w14:textId="77777777" w:rsidR="000836AD" w:rsidRDefault="000836AD" w:rsidP="00AD2308">
            <w:pPr>
              <w:rPr>
                <w:sz w:val="10"/>
                <w:szCs w:val="10"/>
              </w:rPr>
            </w:pPr>
          </w:p>
        </w:tc>
        <w:tc>
          <w:tcPr>
            <w:tcW w:w="0" w:type="dxa"/>
            <w:vAlign w:val="bottom"/>
          </w:tcPr>
          <w:p w14:paraId="08A42834" w14:textId="77777777" w:rsidR="000836AD" w:rsidRDefault="000836AD" w:rsidP="00AD2308">
            <w:pPr>
              <w:rPr>
                <w:sz w:val="1"/>
                <w:szCs w:val="1"/>
              </w:rPr>
            </w:pPr>
          </w:p>
        </w:tc>
      </w:tr>
    </w:tbl>
    <w:p w14:paraId="4F2D7000" w14:textId="77777777" w:rsidR="000836AD" w:rsidRDefault="000836AD" w:rsidP="000836AD">
      <w:pPr>
        <w:spacing w:line="200" w:lineRule="exact"/>
        <w:rPr>
          <w:sz w:val="20"/>
          <w:szCs w:val="20"/>
        </w:rPr>
      </w:pPr>
    </w:p>
    <w:p w14:paraId="1D2E8FC3" w14:textId="77777777" w:rsidR="000836AD" w:rsidRDefault="000836AD" w:rsidP="000836AD">
      <w:pPr>
        <w:spacing w:line="278" w:lineRule="exact"/>
        <w:rPr>
          <w:sz w:val="20"/>
          <w:szCs w:val="20"/>
        </w:rPr>
      </w:pPr>
    </w:p>
    <w:p w14:paraId="1E4DE490" w14:textId="77777777" w:rsidR="000836AD" w:rsidRDefault="000836AD" w:rsidP="000836AD">
      <w:pPr>
        <w:bidi/>
        <w:ind w:right="-69"/>
        <w:jc w:val="center"/>
        <w:rPr>
          <w:sz w:val="20"/>
          <w:szCs w:val="20"/>
          <w:rtl/>
        </w:rPr>
      </w:pPr>
      <w:r>
        <w:rPr>
          <w:rFonts w:ascii="Tw Cen MT" w:hAnsi="Tw Cen MT" w:hint="cs"/>
          <w:b/>
          <w:rtl/>
        </w:rPr>
        <w:t>تعهد الحفاظ على السرية</w:t>
      </w:r>
    </w:p>
    <w:p w14:paraId="2D462F0C" w14:textId="77777777" w:rsidR="000836AD" w:rsidRDefault="000836AD" w:rsidP="000836AD">
      <w:pPr>
        <w:spacing w:line="90" w:lineRule="exact"/>
        <w:rPr>
          <w:sz w:val="20"/>
          <w:szCs w:val="20"/>
        </w:rPr>
      </w:pPr>
    </w:p>
    <w:p w14:paraId="7887A4D1" w14:textId="77777777" w:rsidR="000836AD" w:rsidRDefault="000836AD" w:rsidP="000836AD">
      <w:pPr>
        <w:bidi/>
        <w:ind w:right="-69"/>
        <w:jc w:val="center"/>
        <w:rPr>
          <w:sz w:val="20"/>
          <w:szCs w:val="20"/>
          <w:rtl/>
        </w:rPr>
      </w:pPr>
      <w:r>
        <w:rPr>
          <w:rFonts w:ascii="Tw Cen MT" w:hAnsi="Tw Cen MT" w:hint="cs"/>
          <w:b/>
          <w:rtl/>
        </w:rPr>
        <w:t>(إجراء تحديد المصالح الفضلى)</w:t>
      </w:r>
    </w:p>
    <w:p w14:paraId="06CACE61" w14:textId="77777777" w:rsidR="000836AD" w:rsidRDefault="000836AD" w:rsidP="000836AD">
      <w:pPr>
        <w:spacing w:line="200" w:lineRule="exact"/>
        <w:rPr>
          <w:sz w:val="20"/>
          <w:szCs w:val="20"/>
        </w:rPr>
      </w:pPr>
    </w:p>
    <w:p w14:paraId="2D5C1ACF" w14:textId="77777777" w:rsidR="000836AD" w:rsidRDefault="000836AD" w:rsidP="000836AD">
      <w:pPr>
        <w:spacing w:line="200" w:lineRule="exact"/>
        <w:rPr>
          <w:sz w:val="20"/>
          <w:szCs w:val="20"/>
        </w:rPr>
      </w:pPr>
    </w:p>
    <w:p w14:paraId="417D3A2F" w14:textId="77777777" w:rsidR="000836AD" w:rsidRDefault="000836AD" w:rsidP="000836AD">
      <w:pPr>
        <w:spacing w:line="231" w:lineRule="exact"/>
        <w:rPr>
          <w:sz w:val="20"/>
          <w:szCs w:val="20"/>
        </w:rPr>
      </w:pPr>
    </w:p>
    <w:p w14:paraId="7C2E05BF" w14:textId="77777777" w:rsidR="000836AD" w:rsidRDefault="000836AD" w:rsidP="000836AD">
      <w:pPr>
        <w:bidi/>
        <w:ind w:left="40"/>
        <w:rPr>
          <w:sz w:val="20"/>
          <w:szCs w:val="20"/>
          <w:rtl/>
        </w:rPr>
      </w:pPr>
      <w:r>
        <w:rPr>
          <w:rFonts w:ascii="Arial" w:hAnsi="Arial" w:hint="cs"/>
          <w:sz w:val="19"/>
          <w:rtl/>
        </w:rPr>
        <w:t>الاسم: ……………………………………..</w:t>
      </w:r>
    </w:p>
    <w:p w14:paraId="0C9F6714" w14:textId="77777777" w:rsidR="000836AD" w:rsidRDefault="000836AD" w:rsidP="000836AD">
      <w:pPr>
        <w:spacing w:line="209" w:lineRule="exact"/>
        <w:rPr>
          <w:sz w:val="20"/>
          <w:szCs w:val="20"/>
        </w:rPr>
      </w:pPr>
    </w:p>
    <w:p w14:paraId="5A4212F3" w14:textId="77777777" w:rsidR="000836AD" w:rsidRDefault="000836AD" w:rsidP="000836AD">
      <w:pPr>
        <w:bidi/>
        <w:ind w:left="40"/>
        <w:rPr>
          <w:sz w:val="20"/>
          <w:szCs w:val="20"/>
          <w:rtl/>
        </w:rPr>
      </w:pPr>
      <w:r>
        <w:rPr>
          <w:rFonts w:ascii="Arial" w:hAnsi="Arial" w:hint="cs"/>
          <w:b/>
          <w:sz w:val="19"/>
          <w:rtl/>
        </w:rPr>
        <w:t>الدور:</w:t>
      </w:r>
      <w:r>
        <w:rPr>
          <w:rFonts w:ascii="Arial" w:hAnsi="Arial" w:hint="cs"/>
          <w:sz w:val="19"/>
          <w:rtl/>
        </w:rPr>
        <w:t xml:space="preserve"> ………………………………………</w:t>
      </w:r>
    </w:p>
    <w:p w14:paraId="33DDE652" w14:textId="77777777" w:rsidR="000836AD" w:rsidRDefault="000836AD" w:rsidP="000836AD">
      <w:pPr>
        <w:spacing w:line="209" w:lineRule="exact"/>
        <w:rPr>
          <w:sz w:val="20"/>
          <w:szCs w:val="20"/>
        </w:rPr>
      </w:pPr>
    </w:p>
    <w:p w14:paraId="62D99CCC" w14:textId="77777777" w:rsidR="000836AD" w:rsidRDefault="000836AD" w:rsidP="000836AD">
      <w:pPr>
        <w:bidi/>
        <w:spacing w:line="242" w:lineRule="auto"/>
        <w:ind w:left="40" w:right="50" w:firstLine="372"/>
        <w:jc w:val="both"/>
        <w:rPr>
          <w:sz w:val="20"/>
          <w:szCs w:val="20"/>
          <w:rtl/>
        </w:rPr>
      </w:pPr>
      <w:r>
        <w:rPr>
          <w:rFonts w:ascii="Arial" w:hAnsi="Arial" w:hint="cs"/>
          <w:sz w:val="19"/>
          <w:rtl/>
        </w:rPr>
        <w:t>أتعهد أنا، الموقع أدناه، بعدم الكشف عن أي معلومات تصل إلى علمي بحكم دوري في هذه العملية، أو مناقشتها مع الأطراف من خارج عملية تحديد المصالح الفضلى. وإنني أتفهم وأقبل أن الالتزام بالحفاظ على السرية سيستمر بعد توقف دوري الرسمي في عملية تحديد المصالح الفضلى.</w:t>
      </w:r>
    </w:p>
    <w:p w14:paraId="5161231D" w14:textId="77777777" w:rsidR="000836AD" w:rsidRDefault="000836AD" w:rsidP="000836AD">
      <w:pPr>
        <w:spacing w:line="182" w:lineRule="exact"/>
        <w:rPr>
          <w:sz w:val="20"/>
          <w:szCs w:val="20"/>
        </w:rPr>
      </w:pPr>
    </w:p>
    <w:p w14:paraId="168CE3AF" w14:textId="77777777" w:rsidR="000836AD" w:rsidRDefault="000836AD" w:rsidP="000836AD">
      <w:pPr>
        <w:bidi/>
        <w:spacing w:line="242" w:lineRule="auto"/>
        <w:ind w:left="40" w:right="70" w:firstLine="372"/>
        <w:jc w:val="both"/>
        <w:rPr>
          <w:sz w:val="20"/>
          <w:szCs w:val="20"/>
          <w:rtl/>
        </w:rPr>
      </w:pPr>
      <w:r>
        <w:rPr>
          <w:rFonts w:ascii="Arial" w:hAnsi="Arial" w:hint="cs"/>
          <w:sz w:val="19"/>
          <w:rtl/>
        </w:rPr>
        <w:t>وأتفهم أن مفوضية الأمم المتحدة السامية لشؤون اللاجئين ستحتفظ بهذا التعهد الموقع. كما أنني أتفهم أيضًا أن أي خرق لشروط هذا التعهد قد يؤدي إلى الاستبعاد من مواصلة المشاركة في عملية تحديد المصالح الفضلى، ويتم إبلاغ صاحب العمل به، ويجوز لمفوضية الأمم المتحدة السامية لشؤون اللاجئين اتخاذ تدابير أخرى، وفقًا لما تراه مناسبًا.</w:t>
      </w:r>
    </w:p>
    <w:p w14:paraId="36076360" w14:textId="77777777" w:rsidR="000836AD" w:rsidRDefault="000836AD" w:rsidP="000836AD">
      <w:pPr>
        <w:spacing w:line="397" w:lineRule="exact"/>
        <w:rPr>
          <w:sz w:val="20"/>
          <w:szCs w:val="20"/>
        </w:rPr>
      </w:pPr>
    </w:p>
    <w:p w14:paraId="547C398F" w14:textId="77777777" w:rsidR="000836AD" w:rsidRDefault="000836AD" w:rsidP="000836AD">
      <w:pPr>
        <w:bidi/>
        <w:spacing w:line="275" w:lineRule="auto"/>
        <w:ind w:left="40" w:right="70"/>
        <w:jc w:val="both"/>
        <w:rPr>
          <w:sz w:val="20"/>
          <w:szCs w:val="20"/>
          <w:rtl/>
        </w:rPr>
      </w:pPr>
      <w:r>
        <w:rPr>
          <w:rFonts w:ascii="Arial" w:hAnsi="Arial" w:hint="cs"/>
          <w:b/>
          <w:sz w:val="19"/>
          <w:rtl/>
        </w:rPr>
        <w:t>لقد قرأت هذا التعهد بالحفاظ على السرية، وأفهمه، وأقبل به.</w:t>
      </w:r>
    </w:p>
    <w:p w14:paraId="3CB8FB11" w14:textId="77777777" w:rsidR="000836AD" w:rsidRDefault="000836AD" w:rsidP="000836AD">
      <w:pPr>
        <w:spacing w:line="354" w:lineRule="exact"/>
        <w:rPr>
          <w:sz w:val="20"/>
          <w:szCs w:val="20"/>
        </w:rPr>
      </w:pPr>
    </w:p>
    <w:p w14:paraId="1F848608" w14:textId="77777777" w:rsidR="000836AD" w:rsidRDefault="000836AD" w:rsidP="000836AD">
      <w:pPr>
        <w:bidi/>
        <w:ind w:left="40"/>
        <w:rPr>
          <w:sz w:val="20"/>
          <w:szCs w:val="20"/>
          <w:rtl/>
        </w:rPr>
      </w:pPr>
      <w:r>
        <w:rPr>
          <w:rFonts w:ascii="Arial" w:hAnsi="Arial" w:hint="cs"/>
          <w:sz w:val="19"/>
          <w:rtl/>
        </w:rPr>
        <w:t>التوقيع: ……………………………………………….</w:t>
      </w:r>
    </w:p>
    <w:p w14:paraId="3A16A5FE" w14:textId="77777777" w:rsidR="000836AD" w:rsidRDefault="000836AD" w:rsidP="000836AD">
      <w:pPr>
        <w:spacing w:line="209" w:lineRule="exact"/>
        <w:rPr>
          <w:sz w:val="20"/>
          <w:szCs w:val="20"/>
        </w:rPr>
      </w:pPr>
    </w:p>
    <w:p w14:paraId="11EAC6E3" w14:textId="77777777" w:rsidR="000836AD" w:rsidRDefault="000836AD" w:rsidP="000836AD">
      <w:pPr>
        <w:bidi/>
        <w:ind w:left="40"/>
        <w:rPr>
          <w:sz w:val="20"/>
          <w:szCs w:val="20"/>
          <w:rtl/>
        </w:rPr>
      </w:pPr>
      <w:r>
        <w:rPr>
          <w:rFonts w:ascii="Arial" w:hAnsi="Arial" w:hint="cs"/>
          <w:sz w:val="19"/>
          <w:rtl/>
        </w:rPr>
        <w:t>التاريخ: ……………………………………………………………………</w:t>
      </w:r>
    </w:p>
    <w:p w14:paraId="76DC9C1F" w14:textId="77777777" w:rsidR="000836AD" w:rsidRDefault="000836AD" w:rsidP="000836AD">
      <w:pPr>
        <w:spacing w:line="209" w:lineRule="exact"/>
        <w:rPr>
          <w:sz w:val="20"/>
          <w:szCs w:val="20"/>
        </w:rPr>
      </w:pPr>
    </w:p>
    <w:p w14:paraId="085E512B" w14:textId="77777777" w:rsidR="000836AD" w:rsidRDefault="000836AD" w:rsidP="000836AD">
      <w:pPr>
        <w:bidi/>
        <w:ind w:left="40"/>
        <w:rPr>
          <w:sz w:val="20"/>
          <w:szCs w:val="20"/>
          <w:rtl/>
        </w:rPr>
      </w:pPr>
      <w:r>
        <w:rPr>
          <w:rFonts w:ascii="Arial" w:hAnsi="Arial" w:hint="cs"/>
          <w:sz w:val="19"/>
          <w:rtl/>
        </w:rPr>
        <w:t>المكان: ……………………………………………………………………</w:t>
      </w:r>
    </w:p>
    <w:sectPr w:rsidR="000836AD" w:rsidSect="00926F5E">
      <w:headerReference w:type="default" r:id="rId11"/>
      <w:pgSz w:w="8380" w:h="11892"/>
      <w:pgMar w:top="1226" w:right="1364" w:bottom="235" w:left="920" w:header="509" w:footer="0" w:gutter="0"/>
      <w:cols w:space="720" w:equalWidth="0">
        <w:col w:w="603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F79B9" w14:textId="77777777" w:rsidR="00865165" w:rsidRDefault="00865165" w:rsidP="00926F5E">
      <w:r>
        <w:separator/>
      </w:r>
    </w:p>
  </w:endnote>
  <w:endnote w:type="continuationSeparator" w:id="0">
    <w:p w14:paraId="287E32B1" w14:textId="77777777" w:rsidR="00865165" w:rsidRDefault="00865165" w:rsidP="0092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8E770" w14:textId="77777777" w:rsidR="00865165" w:rsidRDefault="00865165" w:rsidP="00926F5E">
      <w:r>
        <w:separator/>
      </w:r>
    </w:p>
  </w:footnote>
  <w:footnote w:type="continuationSeparator" w:id="0">
    <w:p w14:paraId="0ED50584" w14:textId="77777777" w:rsidR="00865165" w:rsidRDefault="00865165" w:rsidP="00926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3BB0A" w14:textId="26276CBE" w:rsidR="00926F5E" w:rsidRDefault="00552157" w:rsidP="00926F5E">
    <w:pPr>
      <w:pStyle w:val="Header"/>
      <w:bidi/>
      <w:jc w:val="right"/>
      <w:rPr>
        <w:rtl/>
      </w:rPr>
    </w:pPr>
    <w:r>
      <w:rPr>
        <w:noProof/>
        <w:rtl/>
        <w:lang w:val="ar-EG"/>
      </w:rPr>
      <w:drawing>
        <wp:inline distT="0" distB="0" distL="0" distR="0" wp14:anchorId="518384D2" wp14:editId="3D8B574A">
          <wp:extent cx="2722099" cy="641525"/>
          <wp:effectExtent l="0" t="0" r="0" b="635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2972" cy="648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3148"/>
    <w:multiLevelType w:val="hybridMultilevel"/>
    <w:tmpl w:val="C35AF91E"/>
    <w:lvl w:ilvl="0" w:tplc="86805B76">
      <w:start w:val="3"/>
      <w:numFmt w:val="lowerLetter"/>
      <w:lvlText w:val="%1)"/>
      <w:lvlJc w:val="left"/>
    </w:lvl>
    <w:lvl w:ilvl="1" w:tplc="15B0819A">
      <w:start w:val="1"/>
      <w:numFmt w:val="bullet"/>
      <w:lvlText w:val="  "/>
      <w:lvlJc w:val="left"/>
    </w:lvl>
    <w:lvl w:ilvl="2" w:tplc="6D386428">
      <w:numFmt w:val="decimal"/>
      <w:lvlText w:val=""/>
      <w:lvlJc w:val="left"/>
    </w:lvl>
    <w:lvl w:ilvl="3" w:tplc="C254921C">
      <w:numFmt w:val="decimal"/>
      <w:lvlText w:val=""/>
      <w:lvlJc w:val="left"/>
    </w:lvl>
    <w:lvl w:ilvl="4" w:tplc="D716EDD0">
      <w:numFmt w:val="decimal"/>
      <w:lvlText w:val=""/>
      <w:lvlJc w:val="left"/>
    </w:lvl>
    <w:lvl w:ilvl="5" w:tplc="D510642A">
      <w:numFmt w:val="decimal"/>
      <w:lvlText w:val=""/>
      <w:lvlJc w:val="left"/>
    </w:lvl>
    <w:lvl w:ilvl="6" w:tplc="25CEC33C">
      <w:numFmt w:val="decimal"/>
      <w:lvlText w:val=""/>
      <w:lvlJc w:val="left"/>
    </w:lvl>
    <w:lvl w:ilvl="7" w:tplc="5A4EF1FA">
      <w:numFmt w:val="decimal"/>
      <w:lvlText w:val=""/>
      <w:lvlJc w:val="left"/>
    </w:lvl>
    <w:lvl w:ilvl="8" w:tplc="BCE2C2BC">
      <w:numFmt w:val="decimal"/>
      <w:lvlText w:val=""/>
      <w:lvlJc w:val="left"/>
    </w:lvl>
  </w:abstractNum>
  <w:abstractNum w:abstractNumId="1" w15:restartNumberingAfterBreak="0">
    <w:nsid w:val="5F5E7FD0"/>
    <w:multiLevelType w:val="hybridMultilevel"/>
    <w:tmpl w:val="6B783118"/>
    <w:lvl w:ilvl="0" w:tplc="C2085060">
      <w:start w:val="2"/>
      <w:numFmt w:val="lowerLetter"/>
      <w:lvlText w:val="%1)"/>
      <w:lvlJc w:val="left"/>
    </w:lvl>
    <w:lvl w:ilvl="1" w:tplc="E7122A86">
      <w:start w:val="1"/>
      <w:numFmt w:val="bullet"/>
      <w:lvlText w:val="  "/>
      <w:lvlJc w:val="left"/>
    </w:lvl>
    <w:lvl w:ilvl="2" w:tplc="C24A394E">
      <w:numFmt w:val="decimal"/>
      <w:lvlText w:val=""/>
      <w:lvlJc w:val="left"/>
    </w:lvl>
    <w:lvl w:ilvl="3" w:tplc="D1124BEC">
      <w:numFmt w:val="decimal"/>
      <w:lvlText w:val=""/>
      <w:lvlJc w:val="left"/>
    </w:lvl>
    <w:lvl w:ilvl="4" w:tplc="0BEEE9DE">
      <w:numFmt w:val="decimal"/>
      <w:lvlText w:val=""/>
      <w:lvlJc w:val="left"/>
    </w:lvl>
    <w:lvl w:ilvl="5" w:tplc="8408A198">
      <w:numFmt w:val="decimal"/>
      <w:lvlText w:val=""/>
      <w:lvlJc w:val="left"/>
    </w:lvl>
    <w:lvl w:ilvl="6" w:tplc="E91EC222">
      <w:numFmt w:val="decimal"/>
      <w:lvlText w:val=""/>
      <w:lvlJc w:val="left"/>
    </w:lvl>
    <w:lvl w:ilvl="7" w:tplc="41A4945A">
      <w:numFmt w:val="decimal"/>
      <w:lvlText w:val=""/>
      <w:lvlJc w:val="left"/>
    </w:lvl>
    <w:lvl w:ilvl="8" w:tplc="BF5E1D76">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AD"/>
    <w:rsid w:val="000836AD"/>
    <w:rsid w:val="002E1B73"/>
    <w:rsid w:val="00552157"/>
    <w:rsid w:val="00865165"/>
    <w:rsid w:val="009161ED"/>
    <w:rsid w:val="00926F5E"/>
    <w:rsid w:val="00E14784"/>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A4A6"/>
  <w15:chartTrackingRefBased/>
  <w15:docId w15:val="{6F756B78-E3A3-4949-918A-F36256DE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AD"/>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F5E"/>
    <w:pPr>
      <w:tabs>
        <w:tab w:val="center" w:pos="4513"/>
        <w:tab w:val="right" w:pos="9026"/>
      </w:tabs>
    </w:pPr>
  </w:style>
  <w:style w:type="character" w:customStyle="1" w:styleId="HeaderChar">
    <w:name w:val="Header Char"/>
    <w:basedOn w:val="DefaultParagraphFont"/>
    <w:link w:val="Header"/>
    <w:uiPriority w:val="99"/>
    <w:rsid w:val="00926F5E"/>
    <w:rPr>
      <w:rFonts w:ascii="Times New Roman" w:eastAsiaTheme="minorEastAsia" w:hAnsi="Times New Roman" w:cs="Times New Roman"/>
      <w:lang w:eastAsia="en-GB"/>
    </w:rPr>
  </w:style>
  <w:style w:type="paragraph" w:styleId="Footer">
    <w:name w:val="footer"/>
    <w:basedOn w:val="Normal"/>
    <w:link w:val="FooterChar"/>
    <w:uiPriority w:val="99"/>
    <w:unhideWhenUsed/>
    <w:rsid w:val="00926F5E"/>
    <w:pPr>
      <w:tabs>
        <w:tab w:val="center" w:pos="4513"/>
        <w:tab w:val="right" w:pos="9026"/>
      </w:tabs>
    </w:pPr>
  </w:style>
  <w:style w:type="character" w:customStyle="1" w:styleId="FooterChar">
    <w:name w:val="Footer Char"/>
    <w:basedOn w:val="DefaultParagraphFont"/>
    <w:link w:val="Footer"/>
    <w:uiPriority w:val="99"/>
    <w:rsid w:val="00926F5E"/>
    <w:rPr>
      <w:rFonts w:ascii="Times New Roman" w:eastAsiaTheme="minorEastAsia"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FFC6744BB76641889DAC200C8BA6B7" ma:contentTypeVersion="11" ma:contentTypeDescription="Create a new document." ma:contentTypeScope="" ma:versionID="b44a2521a807ed22e1eede32430be6f8">
  <xsd:schema xmlns:xsd="http://www.w3.org/2001/XMLSchema" xmlns:xs="http://www.w3.org/2001/XMLSchema" xmlns:p="http://schemas.microsoft.com/office/2006/metadata/properties" xmlns:ns2="fbe28404-6131-4e00-b7a6-31338f680e2e" xmlns:ns3="a59a2e65-d1d3-48dd-bf39-eb1d2978cf45" targetNamespace="http://schemas.microsoft.com/office/2006/metadata/properties" ma:root="true" ma:fieldsID="6105b409f4abd82e71ad06cb47debcd6" ns2:_="" ns3:_="">
    <xsd:import namespace="fbe28404-6131-4e00-b7a6-31338f680e2e"/>
    <xsd:import namespace="a59a2e65-d1d3-48dd-bf39-eb1d2978cf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8404-6131-4e00-b7a6-31338f680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a2e65-d1d3-48dd-bf39-eb1d2978cf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7304C-6675-4DEE-B2D2-BDFDDF2E5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28404-6131-4e00-b7a6-31338f680e2e"/>
    <ds:schemaRef ds:uri="a59a2e65-d1d3-48dd-bf39-eb1d2978c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8DD2C-FDE3-44EC-85A7-8925034FB5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9A1326-088A-4909-AB67-719B807D6A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734</Characters>
  <Application>Microsoft Office Word</Application>
  <DocSecurity>0</DocSecurity>
  <Lines>17</Lines>
  <Paragraphs>13</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Lola Zhou</dc:creator>
  <cp:keywords/>
  <dc:description/>
  <cp:lastModifiedBy>Cliff Speck</cp:lastModifiedBy>
  <cp:revision>4</cp:revision>
  <dcterms:created xsi:type="dcterms:W3CDTF">2018-06-01T13:17:00Z</dcterms:created>
  <dcterms:modified xsi:type="dcterms:W3CDTF">2020-12-11T14:21:00Z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0x010100CBFFC6744BB76641889DAC200C8BA6B7</vt:lpwstr>
  </property>
</Properties>
</file>