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4C008" w14:textId="77777777" w:rsidR="0076605A" w:rsidRDefault="0076605A" w:rsidP="0076605A">
      <w:pPr>
        <w:autoSpaceDE w:val="0"/>
        <w:autoSpaceDN w:val="0"/>
        <w:adjustRightInd w:val="0"/>
        <w:jc w:val="center"/>
        <w:rPr>
          <w:rFonts w:ascii="Arial" w:hAnsi="Arial" w:cs="Arial"/>
          <w:b/>
          <w:bCs/>
          <w:sz w:val="22"/>
          <w:szCs w:val="22"/>
        </w:rPr>
      </w:pPr>
      <w:r w:rsidRPr="004C7A8C">
        <w:rPr>
          <w:rFonts w:ascii="Arial" w:hAnsi="Arial" w:cs="Arial"/>
          <w:b/>
          <w:bCs/>
          <w:sz w:val="22"/>
          <w:szCs w:val="22"/>
        </w:rPr>
        <w:t>Best Interests Determination R</w:t>
      </w:r>
      <w:r>
        <w:rPr>
          <w:rFonts w:ascii="Arial" w:hAnsi="Arial" w:cs="Arial"/>
          <w:b/>
          <w:bCs/>
          <w:sz w:val="22"/>
          <w:szCs w:val="22"/>
        </w:rPr>
        <w:t>eview R</w:t>
      </w:r>
      <w:r w:rsidRPr="004C7A8C">
        <w:rPr>
          <w:rFonts w:ascii="Arial" w:hAnsi="Arial" w:cs="Arial"/>
          <w:b/>
          <w:bCs/>
          <w:sz w:val="22"/>
          <w:szCs w:val="22"/>
        </w:rPr>
        <w:t>eport</w:t>
      </w:r>
      <w:r>
        <w:rPr>
          <w:rFonts w:ascii="Arial" w:hAnsi="Arial" w:cs="Arial"/>
          <w:b/>
          <w:bCs/>
          <w:sz w:val="22"/>
          <w:szCs w:val="22"/>
        </w:rPr>
        <w:t xml:space="preserve"> - </w:t>
      </w:r>
      <w:r w:rsidRPr="00EF66C1">
        <w:rPr>
          <w:rFonts w:ascii="Arial" w:hAnsi="Arial" w:cs="Arial"/>
          <w:bCs/>
          <w:i/>
          <w:sz w:val="18"/>
          <w:szCs w:val="18"/>
        </w:rPr>
        <w:t>Case Review or Re-opening form</w:t>
      </w:r>
    </w:p>
    <w:p w14:paraId="0127C435" w14:textId="77777777" w:rsidR="0076605A" w:rsidRPr="004C7A8C" w:rsidRDefault="0076605A" w:rsidP="0076605A">
      <w:pPr>
        <w:autoSpaceDE w:val="0"/>
        <w:autoSpaceDN w:val="0"/>
        <w:adjustRightInd w:val="0"/>
        <w:jc w:val="center"/>
        <w:rPr>
          <w:rFonts w:ascii="Arial" w:hAnsi="Arial" w:cs="Arial"/>
          <w:b/>
          <w:bCs/>
          <w:sz w:val="22"/>
          <w:szCs w:val="22"/>
        </w:rPr>
      </w:pPr>
      <w:r>
        <w:rPr>
          <w:rFonts w:ascii="Arial" w:hAnsi="Arial" w:cs="Arial"/>
          <w:b/>
          <w:bCs/>
          <w:sz w:val="22"/>
          <w:szCs w:val="22"/>
        </w:rPr>
        <w:t>(</w:t>
      </w:r>
      <w:r w:rsidRPr="00EF66C1">
        <w:rPr>
          <w:rFonts w:ascii="Arial" w:hAnsi="Arial" w:cs="Arial"/>
          <w:bCs/>
          <w:i/>
          <w:sz w:val="18"/>
          <w:szCs w:val="18"/>
        </w:rPr>
        <w:t xml:space="preserve">To be used </w:t>
      </w:r>
      <w:r>
        <w:rPr>
          <w:rFonts w:ascii="Arial" w:hAnsi="Arial" w:cs="Arial"/>
          <w:bCs/>
          <w:i/>
          <w:sz w:val="18"/>
          <w:szCs w:val="18"/>
        </w:rPr>
        <w:t xml:space="preserve">to review whether a BID needs to be re-opened or whether the recommendations can be upheld)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5040"/>
      </w:tblGrid>
      <w:tr w:rsidR="0076605A" w:rsidRPr="004C7A8C" w14:paraId="02632A4F" w14:textId="77777777" w:rsidTr="00B215D7">
        <w:tc>
          <w:tcPr>
            <w:tcW w:w="9810" w:type="dxa"/>
            <w:gridSpan w:val="2"/>
            <w:shd w:val="clear" w:color="auto" w:fill="9CC2E5"/>
          </w:tcPr>
          <w:p w14:paraId="6D9EDBCD" w14:textId="77777777" w:rsidR="0076605A" w:rsidRPr="004C7A8C" w:rsidRDefault="0076605A" w:rsidP="00B215D7">
            <w:pPr>
              <w:autoSpaceDE w:val="0"/>
              <w:autoSpaceDN w:val="0"/>
              <w:adjustRightInd w:val="0"/>
              <w:jc w:val="both"/>
              <w:rPr>
                <w:rFonts w:ascii="Arial" w:hAnsi="Arial" w:cs="Arial"/>
                <w:b/>
                <w:bCs/>
                <w:sz w:val="22"/>
                <w:szCs w:val="22"/>
              </w:rPr>
            </w:pPr>
            <w:r>
              <w:rPr>
                <w:rFonts w:ascii="Arial" w:hAnsi="Arial" w:cs="Arial"/>
                <w:b/>
                <w:bCs/>
                <w:sz w:val="22"/>
                <w:szCs w:val="22"/>
              </w:rPr>
              <w:t>Case Details</w:t>
            </w:r>
          </w:p>
        </w:tc>
      </w:tr>
      <w:tr w:rsidR="0076605A" w:rsidRPr="004C7A8C" w14:paraId="597B2E8D" w14:textId="77777777" w:rsidTr="00B215D7">
        <w:tc>
          <w:tcPr>
            <w:tcW w:w="4770" w:type="dxa"/>
            <w:shd w:val="clear" w:color="auto" w:fill="auto"/>
          </w:tcPr>
          <w:p w14:paraId="315AC7D5" w14:textId="77777777" w:rsidR="0076605A" w:rsidRPr="00016C42" w:rsidRDefault="0076605A" w:rsidP="00B215D7">
            <w:pPr>
              <w:autoSpaceDE w:val="0"/>
              <w:autoSpaceDN w:val="0"/>
              <w:adjustRightInd w:val="0"/>
              <w:jc w:val="both"/>
              <w:rPr>
                <w:rFonts w:ascii="Arial" w:hAnsi="Arial" w:cs="Arial"/>
                <w:bCs/>
                <w:sz w:val="22"/>
                <w:szCs w:val="22"/>
              </w:rPr>
            </w:pPr>
            <w:r w:rsidRPr="004C7A8C">
              <w:rPr>
                <w:rFonts w:ascii="Arial" w:hAnsi="Arial" w:cs="Arial"/>
                <w:b/>
                <w:bCs/>
                <w:sz w:val="22"/>
                <w:szCs w:val="22"/>
              </w:rPr>
              <w:t xml:space="preserve">Name of Child: </w:t>
            </w:r>
          </w:p>
        </w:tc>
        <w:tc>
          <w:tcPr>
            <w:tcW w:w="5040" w:type="dxa"/>
            <w:shd w:val="clear" w:color="auto" w:fill="auto"/>
          </w:tcPr>
          <w:p w14:paraId="02B0F387" w14:textId="77777777" w:rsidR="0076605A" w:rsidRPr="00375DC0" w:rsidRDefault="0076605A" w:rsidP="00B215D7">
            <w:pPr>
              <w:autoSpaceDE w:val="0"/>
              <w:autoSpaceDN w:val="0"/>
              <w:adjustRightInd w:val="0"/>
              <w:jc w:val="both"/>
              <w:rPr>
                <w:rFonts w:ascii="Arial" w:hAnsi="Arial" w:cs="Arial"/>
                <w:bCs/>
                <w:sz w:val="22"/>
                <w:szCs w:val="22"/>
              </w:rPr>
            </w:pPr>
            <w:proofErr w:type="spellStart"/>
            <w:r w:rsidRPr="004C7A8C">
              <w:rPr>
                <w:rFonts w:ascii="Arial" w:hAnsi="Arial" w:cs="Arial"/>
                <w:b/>
                <w:bCs/>
                <w:sz w:val="22"/>
                <w:szCs w:val="22"/>
              </w:rPr>
              <w:t>Indiv</w:t>
            </w:r>
            <w:proofErr w:type="spellEnd"/>
            <w:r w:rsidRPr="004C7A8C">
              <w:rPr>
                <w:rFonts w:ascii="Arial" w:hAnsi="Arial" w:cs="Arial"/>
                <w:b/>
                <w:bCs/>
                <w:sz w:val="22"/>
                <w:szCs w:val="22"/>
              </w:rPr>
              <w:t>. Registration No:</w:t>
            </w:r>
          </w:p>
        </w:tc>
      </w:tr>
      <w:tr w:rsidR="0076605A" w:rsidRPr="004C7A8C" w14:paraId="00BD84A4" w14:textId="77777777" w:rsidTr="00B215D7">
        <w:tc>
          <w:tcPr>
            <w:tcW w:w="4770" w:type="dxa"/>
            <w:shd w:val="clear" w:color="auto" w:fill="auto"/>
          </w:tcPr>
          <w:p w14:paraId="65B5AD04" w14:textId="77777777" w:rsidR="0076605A" w:rsidRPr="0076605A" w:rsidRDefault="0076605A" w:rsidP="00B215D7">
            <w:pPr>
              <w:autoSpaceDE w:val="0"/>
              <w:autoSpaceDN w:val="0"/>
              <w:adjustRightInd w:val="0"/>
              <w:jc w:val="both"/>
              <w:rPr>
                <w:rFonts w:ascii="Arial" w:hAnsi="Arial" w:cs="Arial"/>
                <w:b/>
                <w:bCs/>
                <w:sz w:val="22"/>
                <w:szCs w:val="22"/>
              </w:rPr>
            </w:pPr>
            <w:r w:rsidRPr="0076605A">
              <w:rPr>
                <w:rFonts w:ascii="Arial" w:hAnsi="Arial" w:cs="Arial"/>
                <w:b/>
                <w:bCs/>
                <w:sz w:val="22"/>
                <w:szCs w:val="22"/>
              </w:rPr>
              <w:t>BID Case No:</w:t>
            </w:r>
          </w:p>
        </w:tc>
        <w:tc>
          <w:tcPr>
            <w:tcW w:w="5040" w:type="dxa"/>
            <w:shd w:val="clear" w:color="auto" w:fill="auto"/>
          </w:tcPr>
          <w:p w14:paraId="05BB627A" w14:textId="77777777" w:rsidR="0076605A" w:rsidRPr="004C7A8C" w:rsidRDefault="0076605A" w:rsidP="00B215D7">
            <w:pPr>
              <w:autoSpaceDE w:val="0"/>
              <w:autoSpaceDN w:val="0"/>
              <w:adjustRightInd w:val="0"/>
              <w:jc w:val="both"/>
              <w:rPr>
                <w:rFonts w:ascii="Arial" w:hAnsi="Arial" w:cs="Arial"/>
                <w:b/>
                <w:bCs/>
                <w:sz w:val="22"/>
                <w:szCs w:val="22"/>
              </w:rPr>
            </w:pPr>
            <w:r w:rsidRPr="004C7A8C">
              <w:rPr>
                <w:rFonts w:ascii="Arial" w:hAnsi="Arial" w:cs="Arial"/>
                <w:b/>
                <w:bCs/>
                <w:sz w:val="22"/>
                <w:szCs w:val="22"/>
              </w:rPr>
              <w:t>Linked BID(s):</w:t>
            </w:r>
          </w:p>
        </w:tc>
      </w:tr>
      <w:tr w:rsidR="0076605A" w:rsidRPr="004C7A8C" w14:paraId="0AC8D5A7" w14:textId="77777777" w:rsidTr="00B215D7">
        <w:trPr>
          <w:trHeight w:val="539"/>
        </w:trPr>
        <w:tc>
          <w:tcPr>
            <w:tcW w:w="4770" w:type="dxa"/>
            <w:shd w:val="clear" w:color="auto" w:fill="auto"/>
          </w:tcPr>
          <w:p w14:paraId="01964267" w14:textId="77777777" w:rsidR="0076605A" w:rsidRPr="0076605A" w:rsidRDefault="0076605A" w:rsidP="00B215D7">
            <w:pPr>
              <w:rPr>
                <w:rFonts w:ascii="Arial" w:hAnsi="Arial" w:cs="Arial"/>
                <w:b/>
                <w:smallCaps/>
                <w:sz w:val="22"/>
                <w:szCs w:val="22"/>
              </w:rPr>
            </w:pPr>
            <w:r w:rsidRPr="0076605A">
              <w:rPr>
                <w:rFonts w:ascii="Arial" w:hAnsi="Arial" w:cs="Arial"/>
                <w:b/>
                <w:sz w:val="22"/>
                <w:szCs w:val="22"/>
              </w:rPr>
              <w:t>Date of BID</w:t>
            </w:r>
            <w:r>
              <w:rPr>
                <w:rFonts w:ascii="Arial" w:hAnsi="Arial" w:cs="Arial"/>
                <w:b/>
                <w:sz w:val="22"/>
                <w:szCs w:val="22"/>
              </w:rPr>
              <w:t xml:space="preserve"> decision</w:t>
            </w:r>
            <w:r w:rsidRPr="0076605A">
              <w:rPr>
                <w:rFonts w:ascii="Arial" w:hAnsi="Arial" w:cs="Arial"/>
                <w:b/>
                <w:sz w:val="22"/>
                <w:szCs w:val="22"/>
              </w:rPr>
              <w:t>:</w:t>
            </w:r>
          </w:p>
        </w:tc>
        <w:tc>
          <w:tcPr>
            <w:tcW w:w="5040" w:type="dxa"/>
            <w:shd w:val="clear" w:color="auto" w:fill="auto"/>
          </w:tcPr>
          <w:p w14:paraId="7C7E0D15" w14:textId="77777777" w:rsidR="0076605A" w:rsidRPr="00375DC0" w:rsidRDefault="0076605A" w:rsidP="00B215D7">
            <w:pPr>
              <w:autoSpaceDE w:val="0"/>
              <w:autoSpaceDN w:val="0"/>
              <w:adjustRightInd w:val="0"/>
              <w:jc w:val="both"/>
              <w:rPr>
                <w:rFonts w:ascii="Arial" w:hAnsi="Arial" w:cs="Arial"/>
                <w:bCs/>
                <w:sz w:val="22"/>
                <w:szCs w:val="22"/>
              </w:rPr>
            </w:pPr>
            <w:r w:rsidRPr="004C7A8C">
              <w:rPr>
                <w:rFonts w:ascii="Arial" w:hAnsi="Arial" w:cs="Arial"/>
                <w:b/>
                <w:bCs/>
                <w:sz w:val="22"/>
                <w:szCs w:val="22"/>
              </w:rPr>
              <w:t xml:space="preserve">Case Referred By: </w:t>
            </w:r>
          </w:p>
        </w:tc>
      </w:tr>
      <w:tr w:rsidR="0076605A" w:rsidRPr="004C7A8C" w14:paraId="446CD56F" w14:textId="77777777" w:rsidTr="00B215D7">
        <w:trPr>
          <w:trHeight w:val="539"/>
        </w:trPr>
        <w:tc>
          <w:tcPr>
            <w:tcW w:w="9810" w:type="dxa"/>
            <w:gridSpan w:val="2"/>
            <w:shd w:val="clear" w:color="auto" w:fill="auto"/>
          </w:tcPr>
          <w:p w14:paraId="55B92BED" w14:textId="77777777" w:rsidR="0076605A" w:rsidRDefault="0076605A" w:rsidP="00B215D7">
            <w:pPr>
              <w:autoSpaceDE w:val="0"/>
              <w:autoSpaceDN w:val="0"/>
              <w:adjustRightInd w:val="0"/>
              <w:jc w:val="both"/>
              <w:rPr>
                <w:rFonts w:ascii="Arial" w:hAnsi="Arial" w:cs="Arial"/>
                <w:b/>
                <w:bCs/>
                <w:sz w:val="22"/>
                <w:szCs w:val="22"/>
              </w:rPr>
            </w:pPr>
            <w:r>
              <w:rPr>
                <w:rFonts w:ascii="Arial" w:hAnsi="Arial" w:cs="Arial"/>
                <w:b/>
                <w:bCs/>
                <w:sz w:val="22"/>
                <w:szCs w:val="22"/>
              </w:rPr>
              <w:t xml:space="preserve">BID Recommendations </w:t>
            </w:r>
            <w:r w:rsidRPr="0076605A">
              <w:rPr>
                <w:rFonts w:ascii="Arial" w:hAnsi="Arial" w:cs="Arial"/>
                <w:bCs/>
                <w:i/>
                <w:sz w:val="16"/>
                <w:szCs w:val="16"/>
              </w:rPr>
              <w:t>(please provide a summary of the recommendations of the BID)</w:t>
            </w:r>
            <w:r w:rsidRPr="0076605A">
              <w:rPr>
                <w:rFonts w:ascii="Arial" w:hAnsi="Arial" w:cs="Arial"/>
                <w:b/>
                <w:bCs/>
                <w:i/>
                <w:sz w:val="16"/>
                <w:szCs w:val="16"/>
              </w:rPr>
              <w:t>:</w:t>
            </w:r>
          </w:p>
          <w:p w14:paraId="3BD70F25" w14:textId="77777777" w:rsidR="0076605A" w:rsidRPr="0076605A" w:rsidRDefault="0076605A" w:rsidP="0076605A">
            <w:pPr>
              <w:pStyle w:val="ListParagraph"/>
              <w:numPr>
                <w:ilvl w:val="0"/>
                <w:numId w:val="1"/>
              </w:numPr>
              <w:autoSpaceDE w:val="0"/>
              <w:autoSpaceDN w:val="0"/>
              <w:adjustRightInd w:val="0"/>
              <w:jc w:val="both"/>
              <w:rPr>
                <w:rFonts w:ascii="Arial" w:hAnsi="Arial" w:cs="Arial"/>
                <w:b/>
                <w:bCs/>
                <w:sz w:val="22"/>
                <w:szCs w:val="22"/>
              </w:rPr>
            </w:pPr>
          </w:p>
        </w:tc>
      </w:tr>
      <w:tr w:rsidR="0076605A" w:rsidRPr="004C7A8C" w14:paraId="3955E175" w14:textId="77777777" w:rsidTr="00B215D7">
        <w:tc>
          <w:tcPr>
            <w:tcW w:w="4770" w:type="dxa"/>
            <w:shd w:val="clear" w:color="auto" w:fill="auto"/>
          </w:tcPr>
          <w:p w14:paraId="1E44D8BF" w14:textId="77777777" w:rsidR="0076605A" w:rsidRDefault="0076605A" w:rsidP="00B215D7">
            <w:r>
              <w:rPr>
                <w:rFonts w:ascii="Arial" w:hAnsi="Arial" w:cs="Arial"/>
                <w:b/>
                <w:bCs/>
                <w:sz w:val="22"/>
                <w:szCs w:val="22"/>
              </w:rPr>
              <w:t>Address</w:t>
            </w:r>
            <w:r w:rsidRPr="004C7A8C">
              <w:rPr>
                <w:rFonts w:ascii="Arial" w:hAnsi="Arial" w:cs="Arial"/>
                <w:b/>
                <w:bCs/>
                <w:sz w:val="22"/>
                <w:szCs w:val="22"/>
              </w:rPr>
              <w:t>:</w:t>
            </w:r>
            <w:r>
              <w:t xml:space="preserve"> </w:t>
            </w:r>
          </w:p>
          <w:p w14:paraId="523BCD8F" w14:textId="77777777" w:rsidR="0076605A" w:rsidRPr="004C7A8C" w:rsidRDefault="0076605A" w:rsidP="00B215D7">
            <w:pPr>
              <w:autoSpaceDE w:val="0"/>
              <w:autoSpaceDN w:val="0"/>
              <w:adjustRightInd w:val="0"/>
              <w:jc w:val="both"/>
              <w:rPr>
                <w:rFonts w:ascii="Arial" w:hAnsi="Arial" w:cs="Arial"/>
                <w:bCs/>
                <w:sz w:val="22"/>
                <w:szCs w:val="22"/>
              </w:rPr>
            </w:pPr>
          </w:p>
        </w:tc>
        <w:tc>
          <w:tcPr>
            <w:tcW w:w="5040" w:type="dxa"/>
            <w:shd w:val="clear" w:color="auto" w:fill="auto"/>
          </w:tcPr>
          <w:p w14:paraId="5B49CD4D" w14:textId="77777777" w:rsidR="0076605A" w:rsidRPr="00375DC0" w:rsidRDefault="0076605A" w:rsidP="00B215D7">
            <w:pPr>
              <w:autoSpaceDE w:val="0"/>
              <w:autoSpaceDN w:val="0"/>
              <w:adjustRightInd w:val="0"/>
              <w:jc w:val="both"/>
              <w:rPr>
                <w:rFonts w:ascii="Arial" w:hAnsi="Arial" w:cs="Arial"/>
                <w:bCs/>
                <w:sz w:val="22"/>
                <w:szCs w:val="22"/>
              </w:rPr>
            </w:pPr>
            <w:r w:rsidRPr="004C7A8C">
              <w:rPr>
                <w:rFonts w:ascii="Arial" w:hAnsi="Arial" w:cs="Arial"/>
                <w:b/>
                <w:bCs/>
                <w:sz w:val="22"/>
                <w:szCs w:val="22"/>
              </w:rPr>
              <w:t>Resettlement Case Number</w:t>
            </w:r>
            <w:r>
              <w:rPr>
                <w:rFonts w:ascii="Arial" w:hAnsi="Arial" w:cs="Arial"/>
                <w:b/>
                <w:bCs/>
                <w:sz w:val="22"/>
                <w:szCs w:val="22"/>
              </w:rPr>
              <w:t xml:space="preserve"> </w:t>
            </w:r>
            <w:proofErr w:type="gramStart"/>
            <w:r>
              <w:rPr>
                <w:rFonts w:ascii="Arial" w:hAnsi="Arial" w:cs="Arial"/>
                <w:b/>
                <w:bCs/>
                <w:sz w:val="22"/>
                <w:szCs w:val="22"/>
              </w:rPr>
              <w:t>( if</w:t>
            </w:r>
            <w:proofErr w:type="gramEnd"/>
            <w:r>
              <w:rPr>
                <w:rFonts w:ascii="Arial" w:hAnsi="Arial" w:cs="Arial"/>
                <w:b/>
                <w:bCs/>
                <w:sz w:val="22"/>
                <w:szCs w:val="22"/>
              </w:rPr>
              <w:t xml:space="preserve"> applicable) </w:t>
            </w:r>
            <w:r w:rsidRPr="004C7A8C">
              <w:rPr>
                <w:rFonts w:ascii="Arial" w:hAnsi="Arial" w:cs="Arial"/>
                <w:b/>
                <w:bCs/>
                <w:sz w:val="22"/>
                <w:szCs w:val="22"/>
              </w:rPr>
              <w:t xml:space="preserve">: </w:t>
            </w:r>
          </w:p>
        </w:tc>
      </w:tr>
      <w:tr w:rsidR="0076605A" w:rsidRPr="004C7A8C" w14:paraId="1548783D" w14:textId="77777777" w:rsidTr="00B215D7">
        <w:trPr>
          <w:trHeight w:val="269"/>
        </w:trPr>
        <w:tc>
          <w:tcPr>
            <w:tcW w:w="4770" w:type="dxa"/>
            <w:shd w:val="clear" w:color="auto" w:fill="auto"/>
          </w:tcPr>
          <w:p w14:paraId="2EB72138" w14:textId="77777777" w:rsidR="0076605A" w:rsidRPr="0076605A" w:rsidRDefault="0076605A" w:rsidP="00B215D7">
            <w:pPr>
              <w:rPr>
                <w:rFonts w:ascii="Arial" w:hAnsi="Arial" w:cs="Arial"/>
                <w:b/>
                <w:sz w:val="22"/>
                <w:szCs w:val="22"/>
              </w:rPr>
            </w:pPr>
            <w:r w:rsidRPr="0076605A">
              <w:rPr>
                <w:rFonts w:ascii="Arial" w:hAnsi="Arial" w:cs="Arial"/>
                <w:b/>
                <w:sz w:val="22"/>
                <w:szCs w:val="22"/>
              </w:rPr>
              <w:t xml:space="preserve">Name of current caregiver:  </w:t>
            </w:r>
          </w:p>
        </w:tc>
        <w:tc>
          <w:tcPr>
            <w:tcW w:w="5040" w:type="dxa"/>
            <w:shd w:val="clear" w:color="auto" w:fill="auto"/>
          </w:tcPr>
          <w:p w14:paraId="42822168" w14:textId="77777777" w:rsidR="0076605A" w:rsidRPr="0076605A" w:rsidRDefault="0076605A" w:rsidP="00B215D7">
            <w:pPr>
              <w:rPr>
                <w:rFonts w:ascii="Arial" w:hAnsi="Arial" w:cs="Arial"/>
                <w:b/>
                <w:bCs/>
                <w:sz w:val="22"/>
                <w:szCs w:val="22"/>
              </w:rPr>
            </w:pPr>
            <w:proofErr w:type="spellStart"/>
            <w:r w:rsidRPr="0076605A">
              <w:rPr>
                <w:rFonts w:ascii="Arial" w:hAnsi="Arial" w:cs="Arial"/>
                <w:b/>
                <w:bCs/>
                <w:sz w:val="22"/>
                <w:szCs w:val="22"/>
              </w:rPr>
              <w:t>Indiv</w:t>
            </w:r>
            <w:proofErr w:type="spellEnd"/>
            <w:r w:rsidRPr="0076605A">
              <w:rPr>
                <w:rFonts w:ascii="Arial" w:hAnsi="Arial" w:cs="Arial"/>
                <w:b/>
                <w:bCs/>
                <w:sz w:val="22"/>
                <w:szCs w:val="22"/>
              </w:rPr>
              <w:t>. Registration No:</w:t>
            </w:r>
          </w:p>
        </w:tc>
      </w:tr>
    </w:tbl>
    <w:p w14:paraId="18396D64" w14:textId="77777777" w:rsidR="0076605A" w:rsidRDefault="0076605A" w:rsidP="0076605A">
      <w:pPr>
        <w:rPr>
          <w:rFonts w:ascii="Arial" w:hAnsi="Arial" w:cs="Arial"/>
          <w:bCs/>
          <w:smallCaps/>
          <w:sz w:val="22"/>
          <w:szCs w:val="22"/>
          <w:lang w:val="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9360"/>
      </w:tblGrid>
      <w:tr w:rsidR="0076605A" w:rsidRPr="004C7A8C" w14:paraId="4FB52222" w14:textId="77777777" w:rsidTr="00B215D7">
        <w:trPr>
          <w:trHeight w:val="268"/>
        </w:trPr>
        <w:tc>
          <w:tcPr>
            <w:tcW w:w="9810" w:type="dxa"/>
            <w:gridSpan w:val="2"/>
            <w:shd w:val="clear" w:color="auto" w:fill="8DB3E2"/>
          </w:tcPr>
          <w:p w14:paraId="6E2655C4" w14:textId="77777777" w:rsidR="0076605A" w:rsidRPr="004C7A8C" w:rsidRDefault="0076605A" w:rsidP="00B215D7">
            <w:pPr>
              <w:autoSpaceDE w:val="0"/>
              <w:autoSpaceDN w:val="0"/>
              <w:adjustRightInd w:val="0"/>
              <w:jc w:val="both"/>
              <w:rPr>
                <w:rFonts w:ascii="Arial" w:hAnsi="Arial" w:cs="Arial"/>
                <w:b/>
                <w:bCs/>
                <w:sz w:val="22"/>
                <w:szCs w:val="22"/>
              </w:rPr>
            </w:pPr>
            <w:r>
              <w:rPr>
                <w:rFonts w:ascii="Arial" w:hAnsi="Arial" w:cs="Arial"/>
                <w:b/>
                <w:bCs/>
                <w:sz w:val="22"/>
                <w:szCs w:val="22"/>
              </w:rPr>
              <w:t xml:space="preserve">Reasons for review of the BID decision </w:t>
            </w:r>
            <w:proofErr w:type="gramStart"/>
            <w:r>
              <w:rPr>
                <w:rFonts w:ascii="Arial" w:hAnsi="Arial" w:cs="Arial"/>
                <w:b/>
                <w:bCs/>
                <w:sz w:val="22"/>
                <w:szCs w:val="22"/>
              </w:rPr>
              <w:t>( tick</w:t>
            </w:r>
            <w:proofErr w:type="gramEnd"/>
            <w:r>
              <w:rPr>
                <w:rFonts w:ascii="Arial" w:hAnsi="Arial" w:cs="Arial"/>
                <w:b/>
                <w:bCs/>
                <w:sz w:val="22"/>
                <w:szCs w:val="22"/>
              </w:rPr>
              <w:t xml:space="preserve"> all that apply) </w:t>
            </w:r>
          </w:p>
        </w:tc>
      </w:tr>
      <w:tr w:rsidR="0076605A" w:rsidRPr="004C7A8C" w14:paraId="2E9895C1" w14:textId="77777777" w:rsidTr="00B215D7">
        <w:trPr>
          <w:trHeight w:val="268"/>
        </w:trPr>
        <w:tc>
          <w:tcPr>
            <w:tcW w:w="450" w:type="dxa"/>
            <w:shd w:val="clear" w:color="auto" w:fill="auto"/>
          </w:tcPr>
          <w:p w14:paraId="72EB5BC6" w14:textId="77777777" w:rsidR="0076605A" w:rsidRPr="004C7A8C" w:rsidRDefault="0076605A" w:rsidP="00B215D7">
            <w:pPr>
              <w:autoSpaceDE w:val="0"/>
              <w:autoSpaceDN w:val="0"/>
              <w:adjustRightInd w:val="0"/>
              <w:jc w:val="both"/>
              <w:rPr>
                <w:rFonts w:ascii="Arial" w:hAnsi="Arial" w:cs="Arial"/>
                <w:bCs/>
                <w:sz w:val="22"/>
                <w:szCs w:val="22"/>
              </w:rPr>
            </w:pPr>
          </w:p>
        </w:tc>
        <w:tc>
          <w:tcPr>
            <w:tcW w:w="9360" w:type="dxa"/>
            <w:shd w:val="clear" w:color="auto" w:fill="auto"/>
          </w:tcPr>
          <w:p w14:paraId="4A2CAA93" w14:textId="77777777" w:rsidR="0076605A" w:rsidRPr="004C7A8C" w:rsidRDefault="0076605A" w:rsidP="007529A8">
            <w:pPr>
              <w:autoSpaceDE w:val="0"/>
              <w:autoSpaceDN w:val="0"/>
              <w:adjustRightInd w:val="0"/>
              <w:jc w:val="both"/>
              <w:rPr>
                <w:rFonts w:ascii="Arial" w:hAnsi="Arial" w:cs="Arial"/>
                <w:bCs/>
                <w:sz w:val="22"/>
                <w:szCs w:val="22"/>
              </w:rPr>
            </w:pPr>
            <w:r>
              <w:rPr>
                <w:rFonts w:ascii="Arial" w:hAnsi="Arial" w:cs="Arial"/>
                <w:bCs/>
                <w:sz w:val="22"/>
                <w:szCs w:val="22"/>
              </w:rPr>
              <w:t xml:space="preserve">Review </w:t>
            </w:r>
            <w:r w:rsidR="007529A8">
              <w:rPr>
                <w:rFonts w:ascii="Arial" w:hAnsi="Arial" w:cs="Arial"/>
                <w:bCs/>
                <w:sz w:val="22"/>
                <w:szCs w:val="22"/>
              </w:rPr>
              <w:t xml:space="preserve">of decision </w:t>
            </w:r>
            <w:r>
              <w:rPr>
                <w:rFonts w:ascii="Arial" w:hAnsi="Arial" w:cs="Arial"/>
                <w:bCs/>
                <w:sz w:val="22"/>
                <w:szCs w:val="22"/>
              </w:rPr>
              <w:t xml:space="preserve">after 12 months </w:t>
            </w:r>
            <w:r w:rsidR="007529A8">
              <w:rPr>
                <w:rFonts w:ascii="Arial" w:hAnsi="Arial" w:cs="Arial"/>
                <w:bCs/>
                <w:sz w:val="22"/>
                <w:szCs w:val="22"/>
              </w:rPr>
              <w:t>(recommendations not yet implemented)</w:t>
            </w:r>
          </w:p>
        </w:tc>
      </w:tr>
      <w:tr w:rsidR="007529A8" w:rsidRPr="004C7A8C" w14:paraId="21227751" w14:textId="77777777" w:rsidTr="00B215D7">
        <w:trPr>
          <w:trHeight w:val="268"/>
        </w:trPr>
        <w:tc>
          <w:tcPr>
            <w:tcW w:w="450" w:type="dxa"/>
            <w:shd w:val="clear" w:color="auto" w:fill="auto"/>
          </w:tcPr>
          <w:p w14:paraId="2EB5EA7A" w14:textId="77777777" w:rsidR="007529A8" w:rsidRPr="004C7A8C" w:rsidRDefault="007529A8" w:rsidP="007529A8">
            <w:pPr>
              <w:autoSpaceDE w:val="0"/>
              <w:autoSpaceDN w:val="0"/>
              <w:adjustRightInd w:val="0"/>
              <w:jc w:val="both"/>
              <w:rPr>
                <w:rFonts w:ascii="Arial" w:hAnsi="Arial" w:cs="Arial"/>
                <w:bCs/>
                <w:sz w:val="22"/>
                <w:szCs w:val="22"/>
              </w:rPr>
            </w:pPr>
          </w:p>
        </w:tc>
        <w:tc>
          <w:tcPr>
            <w:tcW w:w="9360" w:type="dxa"/>
            <w:shd w:val="clear" w:color="auto" w:fill="auto"/>
          </w:tcPr>
          <w:p w14:paraId="13F10A3D" w14:textId="77777777" w:rsidR="007529A8" w:rsidRPr="004C7A8C" w:rsidRDefault="007529A8" w:rsidP="007529A8">
            <w:pPr>
              <w:autoSpaceDE w:val="0"/>
              <w:autoSpaceDN w:val="0"/>
              <w:adjustRightInd w:val="0"/>
              <w:jc w:val="both"/>
              <w:rPr>
                <w:rFonts w:ascii="Arial" w:hAnsi="Arial" w:cs="Arial"/>
                <w:bCs/>
                <w:sz w:val="22"/>
                <w:szCs w:val="22"/>
              </w:rPr>
            </w:pPr>
            <w:r>
              <w:rPr>
                <w:rFonts w:ascii="Arial" w:hAnsi="Arial" w:cs="Arial"/>
                <w:bCs/>
                <w:sz w:val="22"/>
                <w:szCs w:val="22"/>
              </w:rPr>
              <w:t xml:space="preserve">Inability to implement decision </w:t>
            </w:r>
          </w:p>
        </w:tc>
      </w:tr>
      <w:tr w:rsidR="007529A8" w:rsidRPr="004C7A8C" w14:paraId="69FC3D7F" w14:textId="77777777" w:rsidTr="00B215D7">
        <w:trPr>
          <w:trHeight w:val="285"/>
        </w:trPr>
        <w:tc>
          <w:tcPr>
            <w:tcW w:w="450" w:type="dxa"/>
            <w:shd w:val="clear" w:color="auto" w:fill="auto"/>
          </w:tcPr>
          <w:p w14:paraId="424817E5" w14:textId="77777777" w:rsidR="007529A8" w:rsidRPr="004C7A8C" w:rsidRDefault="007529A8" w:rsidP="007529A8">
            <w:pPr>
              <w:autoSpaceDE w:val="0"/>
              <w:autoSpaceDN w:val="0"/>
              <w:adjustRightInd w:val="0"/>
              <w:jc w:val="both"/>
              <w:rPr>
                <w:rFonts w:ascii="Arial" w:hAnsi="Arial" w:cs="Arial"/>
                <w:bCs/>
                <w:sz w:val="22"/>
                <w:szCs w:val="22"/>
              </w:rPr>
            </w:pPr>
          </w:p>
        </w:tc>
        <w:tc>
          <w:tcPr>
            <w:tcW w:w="9360" w:type="dxa"/>
            <w:shd w:val="clear" w:color="auto" w:fill="auto"/>
          </w:tcPr>
          <w:p w14:paraId="62C9923E" w14:textId="77777777" w:rsidR="007529A8" w:rsidRPr="004C7A8C" w:rsidRDefault="007529A8" w:rsidP="007529A8">
            <w:pPr>
              <w:autoSpaceDE w:val="0"/>
              <w:autoSpaceDN w:val="0"/>
              <w:adjustRightInd w:val="0"/>
              <w:jc w:val="both"/>
              <w:rPr>
                <w:rFonts w:ascii="Arial" w:hAnsi="Arial" w:cs="Arial"/>
                <w:bCs/>
                <w:sz w:val="22"/>
                <w:szCs w:val="22"/>
              </w:rPr>
            </w:pPr>
            <w:r>
              <w:rPr>
                <w:rFonts w:ascii="Arial" w:hAnsi="Arial" w:cs="Arial"/>
                <w:bCs/>
                <w:sz w:val="22"/>
                <w:szCs w:val="22"/>
              </w:rPr>
              <w:t xml:space="preserve">At the direct request of the Child </w:t>
            </w:r>
          </w:p>
        </w:tc>
      </w:tr>
      <w:tr w:rsidR="007529A8" w:rsidRPr="004C7A8C" w14:paraId="19311461" w14:textId="77777777" w:rsidTr="00B215D7">
        <w:trPr>
          <w:trHeight w:val="285"/>
        </w:trPr>
        <w:tc>
          <w:tcPr>
            <w:tcW w:w="450" w:type="dxa"/>
            <w:shd w:val="clear" w:color="auto" w:fill="auto"/>
          </w:tcPr>
          <w:p w14:paraId="0CD01D56" w14:textId="77777777" w:rsidR="007529A8" w:rsidRPr="004C7A8C" w:rsidRDefault="007529A8" w:rsidP="007529A8">
            <w:pPr>
              <w:autoSpaceDE w:val="0"/>
              <w:autoSpaceDN w:val="0"/>
              <w:adjustRightInd w:val="0"/>
              <w:jc w:val="both"/>
              <w:rPr>
                <w:rFonts w:ascii="Arial" w:hAnsi="Arial" w:cs="Arial"/>
                <w:bCs/>
                <w:sz w:val="22"/>
                <w:szCs w:val="22"/>
              </w:rPr>
            </w:pPr>
          </w:p>
        </w:tc>
        <w:tc>
          <w:tcPr>
            <w:tcW w:w="9360" w:type="dxa"/>
            <w:shd w:val="clear" w:color="auto" w:fill="auto"/>
          </w:tcPr>
          <w:p w14:paraId="27022ACF" w14:textId="77777777" w:rsidR="007529A8" w:rsidRPr="004C7A8C" w:rsidRDefault="007529A8" w:rsidP="007529A8">
            <w:pPr>
              <w:autoSpaceDE w:val="0"/>
              <w:autoSpaceDN w:val="0"/>
              <w:adjustRightInd w:val="0"/>
              <w:jc w:val="both"/>
              <w:rPr>
                <w:rFonts w:ascii="Arial" w:hAnsi="Arial" w:cs="Arial"/>
                <w:bCs/>
                <w:sz w:val="22"/>
                <w:szCs w:val="22"/>
              </w:rPr>
            </w:pPr>
            <w:r>
              <w:rPr>
                <w:rFonts w:ascii="Arial" w:hAnsi="Arial" w:cs="Arial"/>
                <w:bCs/>
                <w:sz w:val="22"/>
                <w:szCs w:val="22"/>
              </w:rPr>
              <w:t>At the direct request of the Caregiver(s)</w:t>
            </w:r>
          </w:p>
        </w:tc>
      </w:tr>
      <w:tr w:rsidR="007529A8" w:rsidRPr="004C7A8C" w14:paraId="3BCFBE87" w14:textId="77777777" w:rsidTr="00B215D7">
        <w:trPr>
          <w:trHeight w:val="285"/>
        </w:trPr>
        <w:tc>
          <w:tcPr>
            <w:tcW w:w="450" w:type="dxa"/>
            <w:shd w:val="clear" w:color="auto" w:fill="auto"/>
          </w:tcPr>
          <w:p w14:paraId="0AE7842A" w14:textId="77777777" w:rsidR="007529A8" w:rsidRPr="004C7A8C" w:rsidRDefault="007529A8" w:rsidP="007529A8">
            <w:pPr>
              <w:autoSpaceDE w:val="0"/>
              <w:autoSpaceDN w:val="0"/>
              <w:adjustRightInd w:val="0"/>
              <w:jc w:val="both"/>
              <w:rPr>
                <w:rFonts w:ascii="Arial" w:hAnsi="Arial" w:cs="Arial"/>
                <w:bCs/>
                <w:sz w:val="22"/>
                <w:szCs w:val="22"/>
              </w:rPr>
            </w:pPr>
          </w:p>
        </w:tc>
        <w:tc>
          <w:tcPr>
            <w:tcW w:w="9360" w:type="dxa"/>
            <w:shd w:val="clear" w:color="auto" w:fill="auto"/>
          </w:tcPr>
          <w:p w14:paraId="6EC5F833" w14:textId="77777777" w:rsidR="007529A8" w:rsidRPr="004C7A8C" w:rsidRDefault="007529A8" w:rsidP="007529A8">
            <w:pPr>
              <w:autoSpaceDE w:val="0"/>
              <w:autoSpaceDN w:val="0"/>
              <w:adjustRightInd w:val="0"/>
              <w:jc w:val="both"/>
              <w:rPr>
                <w:rFonts w:ascii="Arial" w:hAnsi="Arial" w:cs="Arial"/>
                <w:bCs/>
                <w:sz w:val="22"/>
                <w:szCs w:val="22"/>
              </w:rPr>
            </w:pPr>
            <w:r>
              <w:rPr>
                <w:rFonts w:ascii="Arial" w:hAnsi="Arial" w:cs="Arial"/>
                <w:bCs/>
                <w:sz w:val="22"/>
                <w:szCs w:val="22"/>
              </w:rPr>
              <w:t xml:space="preserve">Other(s) </w:t>
            </w:r>
            <w:proofErr w:type="gramStart"/>
            <w:r>
              <w:rPr>
                <w:rFonts w:ascii="Arial" w:hAnsi="Arial" w:cs="Arial"/>
                <w:bCs/>
                <w:sz w:val="22"/>
                <w:szCs w:val="22"/>
              </w:rPr>
              <w:t>( please</w:t>
            </w:r>
            <w:proofErr w:type="gramEnd"/>
            <w:r>
              <w:rPr>
                <w:rFonts w:ascii="Arial" w:hAnsi="Arial" w:cs="Arial"/>
                <w:bCs/>
                <w:sz w:val="22"/>
                <w:szCs w:val="22"/>
              </w:rPr>
              <w:t xml:space="preserve"> indicate ) </w:t>
            </w:r>
          </w:p>
        </w:tc>
      </w:tr>
    </w:tbl>
    <w:p w14:paraId="2BCD2094" w14:textId="77777777" w:rsidR="0076605A" w:rsidRDefault="0076605A" w:rsidP="0076605A">
      <w:pPr>
        <w:rPr>
          <w:rFonts w:ascii="Arial" w:hAnsi="Arial" w:cs="Arial"/>
          <w:bCs/>
          <w:smallCaps/>
          <w:sz w:val="22"/>
          <w:szCs w:val="22"/>
          <w:lang w:val="en-GB"/>
        </w:rPr>
      </w:pPr>
    </w:p>
    <w:p w14:paraId="776797F1" w14:textId="77777777" w:rsidR="0076605A" w:rsidRPr="004C7A8C" w:rsidRDefault="0076605A" w:rsidP="0076605A">
      <w:pPr>
        <w:rPr>
          <w:rFonts w:ascii="Arial" w:hAnsi="Arial" w:cs="Arial"/>
          <w:bCs/>
          <w:smallCaps/>
          <w:sz w:val="22"/>
          <w:szCs w:val="22"/>
          <w:lang w:val="en-GB"/>
        </w:rPr>
      </w:pPr>
      <w:r>
        <w:rPr>
          <w:rFonts w:ascii="Arial" w:hAnsi="Arial" w:cs="Arial"/>
          <w:b/>
          <w:bCs/>
          <w:sz w:val="22"/>
          <w:szCs w:val="22"/>
        </w:rPr>
        <w:t>REVIEW DETAILS</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1440"/>
        <w:gridCol w:w="3060"/>
      </w:tblGrid>
      <w:tr w:rsidR="0076605A" w:rsidRPr="004C7A8C" w14:paraId="291D2180" w14:textId="77777777" w:rsidTr="00B215D7">
        <w:trPr>
          <w:trHeight w:val="297"/>
        </w:trPr>
        <w:tc>
          <w:tcPr>
            <w:tcW w:w="9810" w:type="dxa"/>
            <w:gridSpan w:val="3"/>
            <w:shd w:val="clear" w:color="auto" w:fill="8DB3E2"/>
          </w:tcPr>
          <w:p w14:paraId="5C3CF202" w14:textId="77777777" w:rsidR="0076605A" w:rsidRPr="004C7A8C" w:rsidRDefault="0076605A" w:rsidP="00B215D7">
            <w:pPr>
              <w:autoSpaceDE w:val="0"/>
              <w:autoSpaceDN w:val="0"/>
              <w:adjustRightInd w:val="0"/>
              <w:jc w:val="both"/>
              <w:rPr>
                <w:rFonts w:ascii="Arial" w:hAnsi="Arial" w:cs="Arial"/>
                <w:b/>
                <w:bCs/>
                <w:sz w:val="22"/>
                <w:szCs w:val="22"/>
              </w:rPr>
            </w:pPr>
            <w:r w:rsidRPr="004C7A8C">
              <w:rPr>
                <w:rFonts w:ascii="Arial" w:hAnsi="Arial" w:cs="Arial"/>
                <w:b/>
                <w:bCs/>
                <w:sz w:val="22"/>
                <w:szCs w:val="22"/>
              </w:rPr>
              <w:t>Interviews</w:t>
            </w:r>
          </w:p>
        </w:tc>
      </w:tr>
      <w:tr w:rsidR="0076605A" w:rsidRPr="004C7A8C" w14:paraId="2F574D79" w14:textId="77777777" w:rsidTr="00B215D7">
        <w:trPr>
          <w:trHeight w:val="575"/>
        </w:trPr>
        <w:tc>
          <w:tcPr>
            <w:tcW w:w="5310" w:type="dxa"/>
            <w:shd w:val="clear" w:color="auto" w:fill="auto"/>
          </w:tcPr>
          <w:p w14:paraId="5D9AFF1E" w14:textId="77777777" w:rsidR="0076605A" w:rsidRPr="004C7A8C" w:rsidRDefault="0076605A" w:rsidP="00B215D7">
            <w:pPr>
              <w:autoSpaceDE w:val="0"/>
              <w:autoSpaceDN w:val="0"/>
              <w:adjustRightInd w:val="0"/>
              <w:rPr>
                <w:rFonts w:ascii="Arial" w:hAnsi="Arial" w:cs="Arial"/>
                <w:b/>
                <w:bCs/>
                <w:sz w:val="22"/>
                <w:szCs w:val="22"/>
              </w:rPr>
            </w:pPr>
            <w:r w:rsidRPr="004C7A8C">
              <w:rPr>
                <w:rFonts w:ascii="Arial" w:hAnsi="Arial" w:cs="Arial"/>
                <w:b/>
                <w:bCs/>
                <w:sz w:val="22"/>
                <w:szCs w:val="22"/>
              </w:rPr>
              <w:t>Person</w:t>
            </w:r>
            <w:r>
              <w:rPr>
                <w:rFonts w:ascii="Arial" w:hAnsi="Arial" w:cs="Arial"/>
                <w:b/>
                <w:bCs/>
                <w:sz w:val="22"/>
                <w:szCs w:val="22"/>
              </w:rPr>
              <w:t>(s) interviewed for the review and their r</w:t>
            </w:r>
            <w:r w:rsidRPr="004C7A8C">
              <w:rPr>
                <w:rFonts w:ascii="Arial" w:hAnsi="Arial" w:cs="Arial"/>
                <w:b/>
                <w:bCs/>
                <w:sz w:val="22"/>
                <w:szCs w:val="22"/>
              </w:rPr>
              <w:t>elationship to the child)</w:t>
            </w:r>
          </w:p>
        </w:tc>
        <w:tc>
          <w:tcPr>
            <w:tcW w:w="1440" w:type="dxa"/>
            <w:shd w:val="clear" w:color="auto" w:fill="auto"/>
          </w:tcPr>
          <w:p w14:paraId="1E3A1704" w14:textId="77777777" w:rsidR="0076605A" w:rsidRPr="004C7A8C" w:rsidRDefault="0076605A" w:rsidP="0076605A">
            <w:pPr>
              <w:autoSpaceDE w:val="0"/>
              <w:autoSpaceDN w:val="0"/>
              <w:adjustRightInd w:val="0"/>
              <w:rPr>
                <w:rFonts w:ascii="Arial" w:hAnsi="Arial" w:cs="Arial"/>
                <w:b/>
                <w:bCs/>
                <w:sz w:val="22"/>
                <w:szCs w:val="22"/>
              </w:rPr>
            </w:pPr>
            <w:r w:rsidRPr="004C7A8C">
              <w:rPr>
                <w:rFonts w:ascii="Arial" w:hAnsi="Arial" w:cs="Arial"/>
                <w:b/>
                <w:bCs/>
                <w:sz w:val="22"/>
                <w:szCs w:val="22"/>
              </w:rPr>
              <w:t>N</w:t>
            </w:r>
            <w:r>
              <w:rPr>
                <w:rFonts w:ascii="Arial" w:hAnsi="Arial" w:cs="Arial"/>
                <w:b/>
                <w:bCs/>
                <w:sz w:val="22"/>
                <w:szCs w:val="22"/>
              </w:rPr>
              <w:t xml:space="preserve">o. </w:t>
            </w:r>
            <w:r w:rsidRPr="004C7A8C">
              <w:rPr>
                <w:rFonts w:ascii="Arial" w:hAnsi="Arial" w:cs="Arial"/>
                <w:b/>
                <w:bCs/>
                <w:sz w:val="22"/>
                <w:szCs w:val="22"/>
              </w:rPr>
              <w:t>of interviews</w:t>
            </w:r>
          </w:p>
        </w:tc>
        <w:tc>
          <w:tcPr>
            <w:tcW w:w="3060" w:type="dxa"/>
            <w:shd w:val="clear" w:color="auto" w:fill="auto"/>
          </w:tcPr>
          <w:p w14:paraId="3591A442" w14:textId="77777777" w:rsidR="0076605A" w:rsidRPr="004C7A8C" w:rsidRDefault="0076605A" w:rsidP="00B215D7">
            <w:pPr>
              <w:autoSpaceDE w:val="0"/>
              <w:autoSpaceDN w:val="0"/>
              <w:adjustRightInd w:val="0"/>
              <w:jc w:val="both"/>
              <w:rPr>
                <w:rFonts w:ascii="Arial" w:hAnsi="Arial" w:cs="Arial"/>
                <w:b/>
                <w:bCs/>
                <w:sz w:val="22"/>
                <w:szCs w:val="22"/>
              </w:rPr>
            </w:pPr>
            <w:r w:rsidRPr="004C7A8C">
              <w:rPr>
                <w:rFonts w:ascii="Arial" w:hAnsi="Arial" w:cs="Arial"/>
                <w:b/>
                <w:bCs/>
                <w:sz w:val="22"/>
                <w:szCs w:val="22"/>
              </w:rPr>
              <w:t>Date of Interviews</w:t>
            </w:r>
          </w:p>
        </w:tc>
      </w:tr>
      <w:tr w:rsidR="0076605A" w:rsidRPr="004C7A8C" w14:paraId="22B865ED" w14:textId="77777777" w:rsidTr="00B215D7">
        <w:trPr>
          <w:trHeight w:val="297"/>
        </w:trPr>
        <w:tc>
          <w:tcPr>
            <w:tcW w:w="5310" w:type="dxa"/>
            <w:shd w:val="clear" w:color="auto" w:fill="auto"/>
          </w:tcPr>
          <w:p w14:paraId="4343D819" w14:textId="77777777" w:rsidR="0076605A" w:rsidRPr="004C7A8C" w:rsidRDefault="0076605A" w:rsidP="00B215D7">
            <w:pPr>
              <w:autoSpaceDE w:val="0"/>
              <w:autoSpaceDN w:val="0"/>
              <w:adjustRightInd w:val="0"/>
              <w:jc w:val="both"/>
              <w:rPr>
                <w:rFonts w:ascii="Arial" w:hAnsi="Arial" w:cs="Arial"/>
                <w:bCs/>
                <w:sz w:val="22"/>
                <w:szCs w:val="22"/>
              </w:rPr>
            </w:pPr>
            <w:r>
              <w:rPr>
                <w:rFonts w:ascii="Arial" w:hAnsi="Arial" w:cs="Arial"/>
                <w:bCs/>
                <w:sz w:val="22"/>
                <w:szCs w:val="22"/>
              </w:rPr>
              <w:t>Child</w:t>
            </w:r>
          </w:p>
        </w:tc>
        <w:tc>
          <w:tcPr>
            <w:tcW w:w="1440" w:type="dxa"/>
            <w:shd w:val="clear" w:color="auto" w:fill="auto"/>
          </w:tcPr>
          <w:p w14:paraId="1CC61951" w14:textId="77777777" w:rsidR="0076605A" w:rsidRPr="004C7A8C" w:rsidRDefault="0076605A" w:rsidP="00B215D7">
            <w:pPr>
              <w:autoSpaceDE w:val="0"/>
              <w:autoSpaceDN w:val="0"/>
              <w:adjustRightInd w:val="0"/>
              <w:jc w:val="center"/>
              <w:rPr>
                <w:rFonts w:ascii="Arial" w:hAnsi="Arial" w:cs="Arial"/>
                <w:bCs/>
                <w:sz w:val="22"/>
                <w:szCs w:val="22"/>
              </w:rPr>
            </w:pPr>
          </w:p>
        </w:tc>
        <w:tc>
          <w:tcPr>
            <w:tcW w:w="3060" w:type="dxa"/>
            <w:shd w:val="clear" w:color="auto" w:fill="auto"/>
          </w:tcPr>
          <w:p w14:paraId="76C5F0EB" w14:textId="77777777" w:rsidR="0076605A" w:rsidRPr="004C7A8C" w:rsidRDefault="0076605A" w:rsidP="00B215D7">
            <w:pPr>
              <w:autoSpaceDE w:val="0"/>
              <w:autoSpaceDN w:val="0"/>
              <w:adjustRightInd w:val="0"/>
              <w:jc w:val="both"/>
              <w:rPr>
                <w:rFonts w:ascii="Arial" w:hAnsi="Arial" w:cs="Arial"/>
                <w:bCs/>
                <w:sz w:val="22"/>
                <w:szCs w:val="22"/>
              </w:rPr>
            </w:pPr>
          </w:p>
        </w:tc>
      </w:tr>
      <w:tr w:rsidR="0076605A" w:rsidRPr="004C7A8C" w14:paraId="1FE6D0CC" w14:textId="77777777" w:rsidTr="00B215D7">
        <w:trPr>
          <w:trHeight w:val="297"/>
        </w:trPr>
        <w:tc>
          <w:tcPr>
            <w:tcW w:w="5310" w:type="dxa"/>
            <w:shd w:val="clear" w:color="auto" w:fill="auto"/>
          </w:tcPr>
          <w:p w14:paraId="172B06FF" w14:textId="77777777" w:rsidR="0076605A" w:rsidRPr="004C7A8C" w:rsidRDefault="0076605A" w:rsidP="00B215D7">
            <w:pPr>
              <w:autoSpaceDE w:val="0"/>
              <w:autoSpaceDN w:val="0"/>
              <w:adjustRightInd w:val="0"/>
              <w:jc w:val="both"/>
              <w:rPr>
                <w:rFonts w:ascii="Arial" w:hAnsi="Arial" w:cs="Arial"/>
                <w:bCs/>
                <w:sz w:val="22"/>
                <w:szCs w:val="22"/>
              </w:rPr>
            </w:pPr>
            <w:r>
              <w:rPr>
                <w:rFonts w:ascii="Arial" w:hAnsi="Arial" w:cs="Arial"/>
                <w:bCs/>
                <w:sz w:val="22"/>
                <w:szCs w:val="22"/>
              </w:rPr>
              <w:t>Caregiver</w:t>
            </w:r>
          </w:p>
        </w:tc>
        <w:tc>
          <w:tcPr>
            <w:tcW w:w="1440" w:type="dxa"/>
            <w:shd w:val="clear" w:color="auto" w:fill="auto"/>
          </w:tcPr>
          <w:p w14:paraId="68B82C91" w14:textId="77777777" w:rsidR="0076605A" w:rsidRPr="004C7A8C" w:rsidRDefault="0076605A" w:rsidP="00B215D7">
            <w:pPr>
              <w:autoSpaceDE w:val="0"/>
              <w:autoSpaceDN w:val="0"/>
              <w:adjustRightInd w:val="0"/>
              <w:jc w:val="center"/>
              <w:rPr>
                <w:rFonts w:ascii="Arial" w:hAnsi="Arial" w:cs="Arial"/>
                <w:bCs/>
                <w:sz w:val="22"/>
                <w:szCs w:val="22"/>
              </w:rPr>
            </w:pPr>
          </w:p>
        </w:tc>
        <w:tc>
          <w:tcPr>
            <w:tcW w:w="3060" w:type="dxa"/>
            <w:shd w:val="clear" w:color="auto" w:fill="auto"/>
          </w:tcPr>
          <w:p w14:paraId="7C929EE6" w14:textId="77777777" w:rsidR="0076605A" w:rsidRPr="004C7A8C" w:rsidRDefault="0076605A" w:rsidP="00B215D7">
            <w:pPr>
              <w:autoSpaceDE w:val="0"/>
              <w:autoSpaceDN w:val="0"/>
              <w:adjustRightInd w:val="0"/>
              <w:jc w:val="both"/>
              <w:rPr>
                <w:rFonts w:ascii="Arial" w:hAnsi="Arial" w:cs="Arial"/>
                <w:bCs/>
                <w:sz w:val="22"/>
                <w:szCs w:val="22"/>
              </w:rPr>
            </w:pPr>
          </w:p>
        </w:tc>
      </w:tr>
      <w:tr w:rsidR="0076605A" w:rsidRPr="004C7A8C" w14:paraId="64353D64" w14:textId="77777777" w:rsidTr="00B215D7">
        <w:trPr>
          <w:trHeight w:val="297"/>
        </w:trPr>
        <w:tc>
          <w:tcPr>
            <w:tcW w:w="5310" w:type="dxa"/>
            <w:shd w:val="clear" w:color="auto" w:fill="auto"/>
          </w:tcPr>
          <w:p w14:paraId="74E4E3AB" w14:textId="77777777" w:rsidR="0076605A" w:rsidRPr="004C7A8C" w:rsidRDefault="0076605A" w:rsidP="00B215D7">
            <w:pPr>
              <w:autoSpaceDE w:val="0"/>
              <w:autoSpaceDN w:val="0"/>
              <w:adjustRightInd w:val="0"/>
              <w:jc w:val="both"/>
              <w:rPr>
                <w:rFonts w:ascii="Arial" w:hAnsi="Arial" w:cs="Arial"/>
                <w:bCs/>
                <w:sz w:val="22"/>
                <w:szCs w:val="22"/>
              </w:rPr>
            </w:pPr>
            <w:r>
              <w:rPr>
                <w:rFonts w:ascii="Arial" w:hAnsi="Arial" w:cs="Arial"/>
                <w:bCs/>
                <w:sz w:val="22"/>
                <w:szCs w:val="22"/>
              </w:rPr>
              <w:t>Parents (if present)</w:t>
            </w:r>
          </w:p>
        </w:tc>
        <w:tc>
          <w:tcPr>
            <w:tcW w:w="1440" w:type="dxa"/>
            <w:shd w:val="clear" w:color="auto" w:fill="auto"/>
          </w:tcPr>
          <w:p w14:paraId="0BFF14DB" w14:textId="77777777" w:rsidR="0076605A" w:rsidRPr="004C7A8C" w:rsidRDefault="0076605A" w:rsidP="00B215D7">
            <w:pPr>
              <w:autoSpaceDE w:val="0"/>
              <w:autoSpaceDN w:val="0"/>
              <w:adjustRightInd w:val="0"/>
              <w:jc w:val="center"/>
              <w:rPr>
                <w:rFonts w:ascii="Arial" w:hAnsi="Arial" w:cs="Arial"/>
                <w:bCs/>
                <w:sz w:val="22"/>
                <w:szCs w:val="22"/>
              </w:rPr>
            </w:pPr>
          </w:p>
        </w:tc>
        <w:tc>
          <w:tcPr>
            <w:tcW w:w="3060" w:type="dxa"/>
            <w:shd w:val="clear" w:color="auto" w:fill="auto"/>
          </w:tcPr>
          <w:p w14:paraId="53CFC13E" w14:textId="77777777" w:rsidR="0076605A" w:rsidRPr="004C7A8C" w:rsidRDefault="0076605A" w:rsidP="00B215D7">
            <w:pPr>
              <w:autoSpaceDE w:val="0"/>
              <w:autoSpaceDN w:val="0"/>
              <w:adjustRightInd w:val="0"/>
              <w:jc w:val="both"/>
              <w:rPr>
                <w:rFonts w:ascii="Arial" w:hAnsi="Arial" w:cs="Arial"/>
                <w:bCs/>
                <w:sz w:val="22"/>
                <w:szCs w:val="22"/>
              </w:rPr>
            </w:pPr>
          </w:p>
        </w:tc>
      </w:tr>
      <w:tr w:rsidR="0076605A" w:rsidRPr="004C7A8C" w14:paraId="0FEE8012" w14:textId="77777777" w:rsidTr="00B215D7">
        <w:trPr>
          <w:trHeight w:val="297"/>
        </w:trPr>
        <w:tc>
          <w:tcPr>
            <w:tcW w:w="5310" w:type="dxa"/>
            <w:shd w:val="clear" w:color="auto" w:fill="auto"/>
          </w:tcPr>
          <w:p w14:paraId="6981054F" w14:textId="77777777" w:rsidR="0076605A" w:rsidRPr="004C7A8C" w:rsidRDefault="0076605A" w:rsidP="00B215D7">
            <w:pPr>
              <w:autoSpaceDE w:val="0"/>
              <w:autoSpaceDN w:val="0"/>
              <w:adjustRightInd w:val="0"/>
              <w:jc w:val="both"/>
              <w:rPr>
                <w:rFonts w:ascii="Arial" w:hAnsi="Arial" w:cs="Arial"/>
                <w:bCs/>
                <w:smallCaps/>
                <w:sz w:val="22"/>
                <w:szCs w:val="22"/>
              </w:rPr>
            </w:pPr>
          </w:p>
        </w:tc>
        <w:tc>
          <w:tcPr>
            <w:tcW w:w="1440" w:type="dxa"/>
            <w:shd w:val="clear" w:color="auto" w:fill="auto"/>
          </w:tcPr>
          <w:p w14:paraId="15B59BB1" w14:textId="77777777" w:rsidR="0076605A" w:rsidRPr="004C7A8C" w:rsidRDefault="0076605A" w:rsidP="00B215D7">
            <w:pPr>
              <w:autoSpaceDE w:val="0"/>
              <w:autoSpaceDN w:val="0"/>
              <w:adjustRightInd w:val="0"/>
              <w:jc w:val="center"/>
              <w:rPr>
                <w:rFonts w:ascii="Arial" w:hAnsi="Arial" w:cs="Arial"/>
                <w:bCs/>
                <w:sz w:val="22"/>
                <w:szCs w:val="22"/>
              </w:rPr>
            </w:pPr>
          </w:p>
        </w:tc>
        <w:tc>
          <w:tcPr>
            <w:tcW w:w="3060" w:type="dxa"/>
            <w:shd w:val="clear" w:color="auto" w:fill="auto"/>
          </w:tcPr>
          <w:p w14:paraId="73228FAB" w14:textId="77777777" w:rsidR="0076605A" w:rsidRPr="004C7A8C" w:rsidRDefault="0076605A" w:rsidP="00B215D7">
            <w:pPr>
              <w:autoSpaceDE w:val="0"/>
              <w:autoSpaceDN w:val="0"/>
              <w:adjustRightInd w:val="0"/>
              <w:jc w:val="both"/>
              <w:rPr>
                <w:rFonts w:ascii="Arial" w:hAnsi="Arial" w:cs="Arial"/>
                <w:bCs/>
                <w:smallCaps/>
                <w:sz w:val="22"/>
                <w:szCs w:val="22"/>
              </w:rPr>
            </w:pPr>
          </w:p>
        </w:tc>
      </w:tr>
    </w:tbl>
    <w:p w14:paraId="4BB3EA36" w14:textId="77777777" w:rsidR="0076605A" w:rsidRPr="004C7A8C" w:rsidRDefault="0076605A" w:rsidP="0076605A">
      <w:pPr>
        <w:rPr>
          <w:rFonts w:ascii="Arial" w:hAnsi="Arial" w:cs="Arial"/>
          <w:bCs/>
          <w:smallCaps/>
          <w:sz w:val="22"/>
          <w:szCs w:val="22"/>
          <w:lang w:val="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4320"/>
        <w:gridCol w:w="3060"/>
      </w:tblGrid>
      <w:tr w:rsidR="0076605A" w:rsidRPr="004C7A8C" w14:paraId="656DD0A0" w14:textId="77777777" w:rsidTr="00B215D7">
        <w:trPr>
          <w:trHeight w:val="268"/>
        </w:trPr>
        <w:tc>
          <w:tcPr>
            <w:tcW w:w="2430" w:type="dxa"/>
            <w:shd w:val="clear" w:color="auto" w:fill="8DB3E2"/>
          </w:tcPr>
          <w:p w14:paraId="502CF1E2" w14:textId="77777777" w:rsidR="0076605A" w:rsidRPr="004C7A8C" w:rsidRDefault="0076605A" w:rsidP="00B215D7">
            <w:pPr>
              <w:autoSpaceDE w:val="0"/>
              <w:autoSpaceDN w:val="0"/>
              <w:adjustRightInd w:val="0"/>
              <w:jc w:val="both"/>
              <w:rPr>
                <w:rFonts w:ascii="Arial" w:hAnsi="Arial" w:cs="Arial"/>
                <w:b/>
                <w:bCs/>
                <w:sz w:val="22"/>
                <w:szCs w:val="22"/>
              </w:rPr>
            </w:pPr>
          </w:p>
        </w:tc>
        <w:tc>
          <w:tcPr>
            <w:tcW w:w="4320" w:type="dxa"/>
            <w:shd w:val="clear" w:color="auto" w:fill="8DB3E2"/>
          </w:tcPr>
          <w:p w14:paraId="674843E4" w14:textId="77777777" w:rsidR="0076605A" w:rsidRPr="004C7A8C" w:rsidRDefault="0076605A" w:rsidP="00B215D7">
            <w:pPr>
              <w:autoSpaceDE w:val="0"/>
              <w:autoSpaceDN w:val="0"/>
              <w:adjustRightInd w:val="0"/>
              <w:jc w:val="both"/>
              <w:rPr>
                <w:rFonts w:ascii="Arial" w:hAnsi="Arial" w:cs="Arial"/>
                <w:b/>
                <w:bCs/>
                <w:sz w:val="22"/>
                <w:szCs w:val="22"/>
              </w:rPr>
            </w:pPr>
            <w:r w:rsidRPr="004C7A8C">
              <w:rPr>
                <w:rFonts w:ascii="Arial" w:hAnsi="Arial" w:cs="Arial"/>
                <w:b/>
                <w:bCs/>
                <w:sz w:val="22"/>
                <w:szCs w:val="22"/>
              </w:rPr>
              <w:t xml:space="preserve">Name </w:t>
            </w:r>
          </w:p>
        </w:tc>
        <w:tc>
          <w:tcPr>
            <w:tcW w:w="3060" w:type="dxa"/>
            <w:shd w:val="clear" w:color="auto" w:fill="8DB3E2"/>
          </w:tcPr>
          <w:p w14:paraId="5A616508" w14:textId="77777777" w:rsidR="0076605A" w:rsidRPr="004C7A8C" w:rsidRDefault="0076605A" w:rsidP="00B215D7">
            <w:pPr>
              <w:autoSpaceDE w:val="0"/>
              <w:autoSpaceDN w:val="0"/>
              <w:adjustRightInd w:val="0"/>
              <w:jc w:val="both"/>
              <w:rPr>
                <w:rFonts w:ascii="Arial" w:hAnsi="Arial" w:cs="Arial"/>
                <w:b/>
                <w:bCs/>
                <w:sz w:val="22"/>
                <w:szCs w:val="22"/>
              </w:rPr>
            </w:pPr>
            <w:r w:rsidRPr="004C7A8C">
              <w:rPr>
                <w:rFonts w:ascii="Arial" w:hAnsi="Arial" w:cs="Arial"/>
                <w:b/>
                <w:bCs/>
                <w:sz w:val="22"/>
                <w:szCs w:val="22"/>
              </w:rPr>
              <w:t>Organization</w:t>
            </w:r>
          </w:p>
        </w:tc>
      </w:tr>
      <w:tr w:rsidR="0076605A" w:rsidRPr="004C7A8C" w14:paraId="1BF8119F" w14:textId="77777777" w:rsidTr="00B215D7">
        <w:trPr>
          <w:trHeight w:val="257"/>
        </w:trPr>
        <w:tc>
          <w:tcPr>
            <w:tcW w:w="2430" w:type="dxa"/>
            <w:shd w:val="clear" w:color="auto" w:fill="auto"/>
          </w:tcPr>
          <w:p w14:paraId="40E97978" w14:textId="77777777" w:rsidR="0076605A" w:rsidRPr="004C7A8C" w:rsidRDefault="0076605A" w:rsidP="00B215D7">
            <w:pPr>
              <w:autoSpaceDE w:val="0"/>
              <w:autoSpaceDN w:val="0"/>
              <w:adjustRightInd w:val="0"/>
              <w:jc w:val="both"/>
              <w:rPr>
                <w:rFonts w:ascii="Arial" w:hAnsi="Arial" w:cs="Arial"/>
                <w:b/>
                <w:bCs/>
                <w:sz w:val="22"/>
                <w:szCs w:val="22"/>
              </w:rPr>
            </w:pPr>
            <w:r>
              <w:rPr>
                <w:rFonts w:ascii="Arial" w:hAnsi="Arial" w:cs="Arial"/>
                <w:b/>
                <w:bCs/>
                <w:sz w:val="22"/>
                <w:szCs w:val="22"/>
              </w:rPr>
              <w:t>Interviewing Officer</w:t>
            </w:r>
          </w:p>
        </w:tc>
        <w:tc>
          <w:tcPr>
            <w:tcW w:w="4320" w:type="dxa"/>
            <w:shd w:val="clear" w:color="auto" w:fill="auto"/>
          </w:tcPr>
          <w:p w14:paraId="57E5C749" w14:textId="77777777" w:rsidR="0076605A" w:rsidRPr="004C7A8C" w:rsidRDefault="0076605A" w:rsidP="00B215D7">
            <w:pPr>
              <w:autoSpaceDE w:val="0"/>
              <w:autoSpaceDN w:val="0"/>
              <w:adjustRightInd w:val="0"/>
              <w:jc w:val="both"/>
              <w:rPr>
                <w:rFonts w:ascii="Arial" w:hAnsi="Arial" w:cs="Arial"/>
                <w:bCs/>
                <w:sz w:val="22"/>
                <w:szCs w:val="22"/>
              </w:rPr>
            </w:pPr>
          </w:p>
        </w:tc>
        <w:tc>
          <w:tcPr>
            <w:tcW w:w="3060" w:type="dxa"/>
            <w:shd w:val="clear" w:color="auto" w:fill="auto"/>
          </w:tcPr>
          <w:p w14:paraId="251B1B6E" w14:textId="77777777" w:rsidR="0076605A" w:rsidRPr="004C7A8C" w:rsidRDefault="0076605A" w:rsidP="00B215D7">
            <w:pPr>
              <w:autoSpaceDE w:val="0"/>
              <w:autoSpaceDN w:val="0"/>
              <w:adjustRightInd w:val="0"/>
              <w:jc w:val="both"/>
              <w:rPr>
                <w:rFonts w:ascii="Arial" w:hAnsi="Arial" w:cs="Arial"/>
                <w:bCs/>
                <w:sz w:val="22"/>
                <w:szCs w:val="22"/>
              </w:rPr>
            </w:pPr>
          </w:p>
        </w:tc>
      </w:tr>
      <w:tr w:rsidR="0076605A" w:rsidRPr="004C7A8C" w14:paraId="64017699" w14:textId="77777777" w:rsidTr="00B215D7">
        <w:trPr>
          <w:trHeight w:val="268"/>
        </w:trPr>
        <w:tc>
          <w:tcPr>
            <w:tcW w:w="2430" w:type="dxa"/>
            <w:shd w:val="clear" w:color="auto" w:fill="auto"/>
          </w:tcPr>
          <w:p w14:paraId="16C8BF41" w14:textId="77777777" w:rsidR="0076605A" w:rsidRPr="004C7A8C" w:rsidRDefault="0076605A" w:rsidP="00B215D7">
            <w:pPr>
              <w:autoSpaceDE w:val="0"/>
              <w:autoSpaceDN w:val="0"/>
              <w:adjustRightInd w:val="0"/>
              <w:jc w:val="both"/>
              <w:rPr>
                <w:rFonts w:ascii="Arial" w:hAnsi="Arial" w:cs="Arial"/>
                <w:b/>
                <w:bCs/>
                <w:sz w:val="22"/>
                <w:szCs w:val="22"/>
              </w:rPr>
            </w:pPr>
            <w:r w:rsidRPr="004C7A8C">
              <w:rPr>
                <w:rFonts w:ascii="Arial" w:hAnsi="Arial" w:cs="Arial"/>
                <w:b/>
                <w:bCs/>
                <w:sz w:val="22"/>
                <w:szCs w:val="22"/>
              </w:rPr>
              <w:t>Interpreter</w:t>
            </w:r>
          </w:p>
        </w:tc>
        <w:tc>
          <w:tcPr>
            <w:tcW w:w="4320" w:type="dxa"/>
            <w:shd w:val="clear" w:color="auto" w:fill="auto"/>
          </w:tcPr>
          <w:p w14:paraId="2E5DE6D3" w14:textId="77777777" w:rsidR="0076605A" w:rsidRPr="004C7A8C" w:rsidRDefault="0076605A" w:rsidP="00B215D7">
            <w:pPr>
              <w:autoSpaceDE w:val="0"/>
              <w:autoSpaceDN w:val="0"/>
              <w:adjustRightInd w:val="0"/>
              <w:jc w:val="both"/>
              <w:rPr>
                <w:rFonts w:ascii="Arial" w:hAnsi="Arial" w:cs="Arial"/>
                <w:bCs/>
                <w:sz w:val="22"/>
                <w:szCs w:val="22"/>
              </w:rPr>
            </w:pPr>
          </w:p>
        </w:tc>
        <w:tc>
          <w:tcPr>
            <w:tcW w:w="3060" w:type="dxa"/>
            <w:shd w:val="clear" w:color="auto" w:fill="auto"/>
          </w:tcPr>
          <w:p w14:paraId="636CE7B2" w14:textId="77777777" w:rsidR="0076605A" w:rsidRPr="004C7A8C" w:rsidRDefault="0076605A" w:rsidP="00B215D7">
            <w:pPr>
              <w:autoSpaceDE w:val="0"/>
              <w:autoSpaceDN w:val="0"/>
              <w:adjustRightInd w:val="0"/>
              <w:jc w:val="both"/>
              <w:rPr>
                <w:rFonts w:ascii="Arial" w:hAnsi="Arial" w:cs="Arial"/>
                <w:bCs/>
                <w:sz w:val="22"/>
                <w:szCs w:val="22"/>
              </w:rPr>
            </w:pPr>
          </w:p>
        </w:tc>
      </w:tr>
      <w:tr w:rsidR="0076605A" w:rsidRPr="004C7A8C" w14:paraId="2586151C" w14:textId="77777777" w:rsidTr="00B215D7">
        <w:trPr>
          <w:trHeight w:val="285"/>
        </w:trPr>
        <w:tc>
          <w:tcPr>
            <w:tcW w:w="2430" w:type="dxa"/>
            <w:shd w:val="clear" w:color="auto" w:fill="auto"/>
          </w:tcPr>
          <w:p w14:paraId="272FAABE" w14:textId="77777777" w:rsidR="0076605A" w:rsidRPr="004C7A8C" w:rsidRDefault="0076605A" w:rsidP="00B215D7">
            <w:pPr>
              <w:autoSpaceDE w:val="0"/>
              <w:autoSpaceDN w:val="0"/>
              <w:adjustRightInd w:val="0"/>
              <w:jc w:val="both"/>
              <w:rPr>
                <w:rFonts w:ascii="Arial" w:hAnsi="Arial" w:cs="Arial"/>
                <w:b/>
                <w:bCs/>
                <w:sz w:val="22"/>
                <w:szCs w:val="22"/>
              </w:rPr>
            </w:pPr>
            <w:r w:rsidRPr="004C7A8C">
              <w:rPr>
                <w:rFonts w:ascii="Arial" w:hAnsi="Arial" w:cs="Arial"/>
                <w:b/>
                <w:bCs/>
                <w:sz w:val="22"/>
                <w:szCs w:val="22"/>
              </w:rPr>
              <w:t>Reviewing Officer</w:t>
            </w:r>
          </w:p>
        </w:tc>
        <w:tc>
          <w:tcPr>
            <w:tcW w:w="4320" w:type="dxa"/>
            <w:shd w:val="clear" w:color="auto" w:fill="auto"/>
          </w:tcPr>
          <w:p w14:paraId="6AB608B9" w14:textId="77777777" w:rsidR="0076605A" w:rsidRPr="004C7A8C" w:rsidRDefault="0076605A" w:rsidP="00B215D7">
            <w:pPr>
              <w:autoSpaceDE w:val="0"/>
              <w:autoSpaceDN w:val="0"/>
              <w:adjustRightInd w:val="0"/>
              <w:jc w:val="both"/>
              <w:rPr>
                <w:rFonts w:ascii="Arial" w:hAnsi="Arial" w:cs="Arial"/>
                <w:bCs/>
                <w:sz w:val="22"/>
                <w:szCs w:val="22"/>
              </w:rPr>
            </w:pPr>
          </w:p>
        </w:tc>
        <w:tc>
          <w:tcPr>
            <w:tcW w:w="3060" w:type="dxa"/>
            <w:shd w:val="clear" w:color="auto" w:fill="auto"/>
          </w:tcPr>
          <w:p w14:paraId="647988E8" w14:textId="77777777" w:rsidR="0076605A" w:rsidRPr="004C7A8C" w:rsidRDefault="0076605A" w:rsidP="00B215D7">
            <w:pPr>
              <w:autoSpaceDE w:val="0"/>
              <w:autoSpaceDN w:val="0"/>
              <w:adjustRightInd w:val="0"/>
              <w:jc w:val="both"/>
              <w:rPr>
                <w:rFonts w:ascii="Arial" w:hAnsi="Arial" w:cs="Arial"/>
                <w:bCs/>
                <w:sz w:val="22"/>
                <w:szCs w:val="22"/>
              </w:rPr>
            </w:pPr>
          </w:p>
        </w:tc>
      </w:tr>
    </w:tbl>
    <w:p w14:paraId="23E48B12" w14:textId="77777777" w:rsidR="0076605A" w:rsidRPr="004C7A8C" w:rsidRDefault="0076605A" w:rsidP="0076605A">
      <w:pPr>
        <w:rPr>
          <w:rFonts w:ascii="Arial" w:hAnsi="Arial" w:cs="Arial"/>
          <w:bCs/>
          <w:smallCaps/>
          <w:sz w:val="22"/>
          <w:szCs w:val="22"/>
          <w:lang w:val="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76605A" w:rsidRPr="004C7A8C" w14:paraId="59BF3AC2" w14:textId="77777777" w:rsidTr="00B215D7">
        <w:tc>
          <w:tcPr>
            <w:tcW w:w="9810" w:type="dxa"/>
            <w:shd w:val="clear" w:color="auto" w:fill="8DB3E2"/>
          </w:tcPr>
          <w:p w14:paraId="11B7F859" w14:textId="77777777" w:rsidR="0076605A" w:rsidRPr="004C7A8C" w:rsidRDefault="0076605A" w:rsidP="00B215D7">
            <w:pPr>
              <w:rPr>
                <w:rFonts w:ascii="Arial" w:hAnsi="Arial" w:cs="Arial"/>
                <w:b/>
                <w:bCs/>
                <w:smallCaps/>
                <w:sz w:val="22"/>
                <w:szCs w:val="22"/>
              </w:rPr>
            </w:pPr>
            <w:r w:rsidRPr="004C7A8C">
              <w:rPr>
                <w:rFonts w:ascii="Arial" w:hAnsi="Arial" w:cs="Arial"/>
                <w:b/>
                <w:bCs/>
                <w:smallCaps/>
                <w:sz w:val="22"/>
                <w:szCs w:val="22"/>
              </w:rPr>
              <w:t>Case Summary</w:t>
            </w:r>
            <w:r>
              <w:rPr>
                <w:rFonts w:ascii="Arial" w:hAnsi="Arial" w:cs="Arial"/>
                <w:b/>
                <w:bCs/>
                <w:smallCaps/>
                <w:sz w:val="22"/>
                <w:szCs w:val="22"/>
              </w:rPr>
              <w:t xml:space="preserve"> </w:t>
            </w:r>
          </w:p>
        </w:tc>
      </w:tr>
      <w:tr w:rsidR="0076605A" w:rsidRPr="004C7A8C" w14:paraId="0ADF0945" w14:textId="77777777" w:rsidTr="0076605A">
        <w:trPr>
          <w:trHeight w:val="2722"/>
        </w:trPr>
        <w:tc>
          <w:tcPr>
            <w:tcW w:w="9810" w:type="dxa"/>
            <w:shd w:val="clear" w:color="auto" w:fill="auto"/>
          </w:tcPr>
          <w:p w14:paraId="183E08CF" w14:textId="77777777" w:rsidR="0076605A" w:rsidRDefault="0076605A" w:rsidP="00B215D7">
            <w:pPr>
              <w:autoSpaceDE w:val="0"/>
              <w:autoSpaceDN w:val="0"/>
              <w:adjustRightInd w:val="0"/>
              <w:jc w:val="both"/>
              <w:rPr>
                <w:rFonts w:ascii="Arial" w:hAnsi="Arial" w:cs="Arial"/>
                <w:sz w:val="22"/>
                <w:szCs w:val="22"/>
              </w:rPr>
            </w:pPr>
          </w:p>
          <w:p w14:paraId="1EE4A8FF" w14:textId="77777777" w:rsidR="0076605A" w:rsidRDefault="0076605A" w:rsidP="00B215D7">
            <w:pPr>
              <w:autoSpaceDE w:val="0"/>
              <w:autoSpaceDN w:val="0"/>
              <w:adjustRightInd w:val="0"/>
              <w:jc w:val="both"/>
              <w:rPr>
                <w:rFonts w:ascii="Arial" w:hAnsi="Arial" w:cs="Arial"/>
                <w:sz w:val="22"/>
                <w:szCs w:val="22"/>
              </w:rPr>
            </w:pPr>
          </w:p>
          <w:p w14:paraId="4533F02A" w14:textId="77777777" w:rsidR="0076605A" w:rsidRDefault="0076605A" w:rsidP="00B215D7">
            <w:pPr>
              <w:autoSpaceDE w:val="0"/>
              <w:autoSpaceDN w:val="0"/>
              <w:adjustRightInd w:val="0"/>
              <w:jc w:val="both"/>
              <w:rPr>
                <w:rFonts w:ascii="Arial" w:hAnsi="Arial" w:cs="Arial"/>
                <w:sz w:val="22"/>
                <w:szCs w:val="22"/>
              </w:rPr>
            </w:pPr>
          </w:p>
          <w:p w14:paraId="74915791" w14:textId="77777777" w:rsidR="0076605A" w:rsidRDefault="0076605A" w:rsidP="00B215D7">
            <w:pPr>
              <w:autoSpaceDE w:val="0"/>
              <w:autoSpaceDN w:val="0"/>
              <w:adjustRightInd w:val="0"/>
              <w:jc w:val="both"/>
              <w:rPr>
                <w:rFonts w:ascii="Arial" w:hAnsi="Arial" w:cs="Arial"/>
                <w:sz w:val="22"/>
                <w:szCs w:val="22"/>
              </w:rPr>
            </w:pPr>
          </w:p>
          <w:p w14:paraId="06D94D7D" w14:textId="77777777" w:rsidR="0076605A" w:rsidRDefault="0076605A" w:rsidP="00B215D7">
            <w:pPr>
              <w:autoSpaceDE w:val="0"/>
              <w:autoSpaceDN w:val="0"/>
              <w:adjustRightInd w:val="0"/>
              <w:jc w:val="both"/>
              <w:rPr>
                <w:rFonts w:ascii="Arial" w:hAnsi="Arial" w:cs="Arial"/>
                <w:sz w:val="22"/>
                <w:szCs w:val="22"/>
              </w:rPr>
            </w:pPr>
          </w:p>
          <w:p w14:paraId="597E78F8" w14:textId="77777777" w:rsidR="0076605A" w:rsidRDefault="0076605A" w:rsidP="00B215D7">
            <w:pPr>
              <w:autoSpaceDE w:val="0"/>
              <w:autoSpaceDN w:val="0"/>
              <w:adjustRightInd w:val="0"/>
              <w:jc w:val="both"/>
              <w:rPr>
                <w:rFonts w:ascii="Arial" w:hAnsi="Arial" w:cs="Arial"/>
                <w:sz w:val="22"/>
                <w:szCs w:val="22"/>
              </w:rPr>
            </w:pPr>
          </w:p>
          <w:p w14:paraId="63F3A3A6" w14:textId="77777777" w:rsidR="0076605A" w:rsidRDefault="0076605A" w:rsidP="00B215D7">
            <w:pPr>
              <w:autoSpaceDE w:val="0"/>
              <w:autoSpaceDN w:val="0"/>
              <w:adjustRightInd w:val="0"/>
              <w:jc w:val="both"/>
              <w:rPr>
                <w:rFonts w:ascii="Arial" w:hAnsi="Arial" w:cs="Arial"/>
                <w:sz w:val="22"/>
                <w:szCs w:val="22"/>
              </w:rPr>
            </w:pPr>
          </w:p>
          <w:p w14:paraId="14DA042E" w14:textId="77777777" w:rsidR="0076605A" w:rsidRPr="004C7A8C" w:rsidRDefault="0076605A" w:rsidP="00B215D7">
            <w:pPr>
              <w:autoSpaceDE w:val="0"/>
              <w:autoSpaceDN w:val="0"/>
              <w:adjustRightInd w:val="0"/>
              <w:jc w:val="both"/>
              <w:rPr>
                <w:rFonts w:ascii="Arial" w:hAnsi="Arial" w:cs="Arial"/>
                <w:sz w:val="22"/>
                <w:szCs w:val="22"/>
              </w:rPr>
            </w:pPr>
          </w:p>
        </w:tc>
      </w:tr>
    </w:tbl>
    <w:p w14:paraId="29734428" w14:textId="77777777" w:rsidR="0076605A" w:rsidRPr="004C7A8C" w:rsidRDefault="0076605A" w:rsidP="0076605A">
      <w:pPr>
        <w:rPr>
          <w:rFonts w:ascii="Arial" w:hAnsi="Arial" w:cs="Arial"/>
          <w:bCs/>
          <w:smallCaps/>
          <w:sz w:val="22"/>
          <w:szCs w:val="22"/>
          <w:lang w:val="en-GB"/>
        </w:rPr>
      </w:pPr>
    </w:p>
    <w:tbl>
      <w:tblPr>
        <w:tblW w:w="9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327"/>
      </w:tblGrid>
      <w:tr w:rsidR="0076605A" w:rsidRPr="004C7A8C" w14:paraId="18FDC0A2" w14:textId="77777777" w:rsidTr="00B215D7">
        <w:trPr>
          <w:trHeight w:val="208"/>
        </w:trPr>
        <w:tc>
          <w:tcPr>
            <w:tcW w:w="9753" w:type="dxa"/>
            <w:gridSpan w:val="2"/>
            <w:shd w:val="clear" w:color="auto" w:fill="8DB3E2"/>
          </w:tcPr>
          <w:p w14:paraId="460A6CD3" w14:textId="77777777" w:rsidR="0076605A" w:rsidRPr="0076605A" w:rsidRDefault="0076605A" w:rsidP="0076605A">
            <w:pPr>
              <w:autoSpaceDE w:val="0"/>
              <w:autoSpaceDN w:val="0"/>
              <w:adjustRightInd w:val="0"/>
              <w:jc w:val="both"/>
              <w:rPr>
                <w:rFonts w:ascii="Arial" w:hAnsi="Arial" w:cs="Arial"/>
                <w:i/>
                <w:sz w:val="22"/>
                <w:szCs w:val="22"/>
              </w:rPr>
            </w:pPr>
            <w:r w:rsidRPr="004C7A8C">
              <w:rPr>
                <w:rFonts w:ascii="Arial" w:hAnsi="Arial" w:cs="Arial"/>
                <w:b/>
                <w:sz w:val="22"/>
                <w:szCs w:val="22"/>
              </w:rPr>
              <w:lastRenderedPageBreak/>
              <w:t>Current Situation</w:t>
            </w:r>
            <w:r w:rsidRPr="00B215D7">
              <w:rPr>
                <w:rFonts w:ascii="Arial" w:hAnsi="Arial" w:cs="Arial"/>
                <w:i/>
                <w:sz w:val="22"/>
                <w:szCs w:val="22"/>
              </w:rPr>
              <w:t xml:space="preserve"> </w:t>
            </w:r>
          </w:p>
        </w:tc>
      </w:tr>
      <w:tr w:rsidR="0076605A" w:rsidRPr="004C7A8C" w14:paraId="642BAB37" w14:textId="77777777" w:rsidTr="00B215D7">
        <w:trPr>
          <w:trHeight w:val="1145"/>
        </w:trPr>
        <w:tc>
          <w:tcPr>
            <w:tcW w:w="9753" w:type="dxa"/>
            <w:gridSpan w:val="2"/>
            <w:shd w:val="clear" w:color="auto" w:fill="auto"/>
          </w:tcPr>
          <w:p w14:paraId="59D3C27E" w14:textId="77777777" w:rsidR="0076605A" w:rsidRDefault="0076605A" w:rsidP="00B215D7">
            <w:pPr>
              <w:autoSpaceDE w:val="0"/>
              <w:autoSpaceDN w:val="0"/>
              <w:adjustRightInd w:val="0"/>
              <w:jc w:val="both"/>
              <w:rPr>
                <w:rFonts w:ascii="Arial" w:hAnsi="Arial" w:cs="Arial"/>
                <w:bCs/>
                <w:sz w:val="22"/>
                <w:szCs w:val="22"/>
              </w:rPr>
            </w:pPr>
            <w:r>
              <w:rPr>
                <w:rFonts w:ascii="Arial" w:hAnsi="Arial" w:cs="Arial"/>
                <w:i/>
                <w:sz w:val="16"/>
                <w:szCs w:val="16"/>
              </w:rPr>
              <w:t>Please provide an o</w:t>
            </w:r>
            <w:r w:rsidRPr="0076605A">
              <w:rPr>
                <w:rFonts w:ascii="Arial" w:hAnsi="Arial" w:cs="Arial"/>
                <w:i/>
                <w:sz w:val="16"/>
                <w:szCs w:val="16"/>
              </w:rPr>
              <w:t>verview of child’s situation, highlighting any significant changes from the BID Report in care arrangement, health, education, psychosocial well-being, access to durable solutions, pro</w:t>
            </w:r>
            <w:r>
              <w:rPr>
                <w:rFonts w:ascii="Arial" w:hAnsi="Arial" w:cs="Arial"/>
                <w:i/>
                <w:sz w:val="16"/>
                <w:szCs w:val="16"/>
              </w:rPr>
              <w:t>tection concerns or other areas</w:t>
            </w:r>
          </w:p>
          <w:p w14:paraId="2BD94C18" w14:textId="77777777" w:rsidR="0076605A" w:rsidRDefault="0076605A" w:rsidP="00B215D7">
            <w:pPr>
              <w:autoSpaceDE w:val="0"/>
              <w:autoSpaceDN w:val="0"/>
              <w:adjustRightInd w:val="0"/>
              <w:jc w:val="both"/>
              <w:rPr>
                <w:rFonts w:ascii="Arial" w:hAnsi="Arial" w:cs="Arial"/>
                <w:bCs/>
                <w:sz w:val="22"/>
                <w:szCs w:val="22"/>
              </w:rPr>
            </w:pPr>
          </w:p>
          <w:p w14:paraId="4A48F2E9" w14:textId="77777777" w:rsidR="0076605A" w:rsidRDefault="0076605A" w:rsidP="00B215D7">
            <w:pPr>
              <w:autoSpaceDE w:val="0"/>
              <w:autoSpaceDN w:val="0"/>
              <w:adjustRightInd w:val="0"/>
              <w:jc w:val="both"/>
              <w:rPr>
                <w:rFonts w:ascii="Arial" w:hAnsi="Arial" w:cs="Arial"/>
                <w:bCs/>
                <w:sz w:val="22"/>
                <w:szCs w:val="22"/>
              </w:rPr>
            </w:pPr>
          </w:p>
          <w:p w14:paraId="6B9BA557" w14:textId="77777777" w:rsidR="0076605A" w:rsidRDefault="0076605A" w:rsidP="00B215D7">
            <w:pPr>
              <w:autoSpaceDE w:val="0"/>
              <w:autoSpaceDN w:val="0"/>
              <w:adjustRightInd w:val="0"/>
              <w:jc w:val="both"/>
              <w:rPr>
                <w:rFonts w:ascii="Arial" w:hAnsi="Arial" w:cs="Arial"/>
                <w:bCs/>
                <w:sz w:val="22"/>
                <w:szCs w:val="22"/>
              </w:rPr>
            </w:pPr>
          </w:p>
          <w:p w14:paraId="4D22EC7F" w14:textId="77777777" w:rsidR="0076605A" w:rsidRDefault="0076605A" w:rsidP="00B215D7">
            <w:pPr>
              <w:autoSpaceDE w:val="0"/>
              <w:autoSpaceDN w:val="0"/>
              <w:adjustRightInd w:val="0"/>
              <w:jc w:val="both"/>
              <w:rPr>
                <w:rFonts w:ascii="Arial" w:hAnsi="Arial" w:cs="Arial"/>
                <w:bCs/>
                <w:sz w:val="22"/>
                <w:szCs w:val="22"/>
              </w:rPr>
            </w:pPr>
          </w:p>
          <w:p w14:paraId="4FD7A192" w14:textId="77777777" w:rsidR="0076605A" w:rsidRDefault="0076605A" w:rsidP="00B215D7">
            <w:pPr>
              <w:autoSpaceDE w:val="0"/>
              <w:autoSpaceDN w:val="0"/>
              <w:adjustRightInd w:val="0"/>
              <w:jc w:val="both"/>
              <w:rPr>
                <w:rFonts w:ascii="Arial" w:hAnsi="Arial" w:cs="Arial"/>
                <w:bCs/>
                <w:sz w:val="22"/>
                <w:szCs w:val="22"/>
              </w:rPr>
            </w:pPr>
          </w:p>
          <w:p w14:paraId="1E5E4B49" w14:textId="77777777" w:rsidR="0076605A" w:rsidRDefault="0076605A" w:rsidP="00B215D7">
            <w:pPr>
              <w:autoSpaceDE w:val="0"/>
              <w:autoSpaceDN w:val="0"/>
              <w:adjustRightInd w:val="0"/>
              <w:jc w:val="both"/>
              <w:rPr>
                <w:rFonts w:ascii="Arial" w:hAnsi="Arial" w:cs="Arial"/>
                <w:bCs/>
                <w:sz w:val="22"/>
                <w:szCs w:val="22"/>
              </w:rPr>
            </w:pPr>
          </w:p>
          <w:p w14:paraId="227B02EB" w14:textId="77777777" w:rsidR="0076605A" w:rsidRPr="004C7A8C" w:rsidRDefault="0076605A" w:rsidP="00B215D7">
            <w:pPr>
              <w:autoSpaceDE w:val="0"/>
              <w:autoSpaceDN w:val="0"/>
              <w:adjustRightInd w:val="0"/>
              <w:jc w:val="both"/>
              <w:rPr>
                <w:rFonts w:ascii="Arial" w:hAnsi="Arial" w:cs="Arial"/>
                <w:bCs/>
                <w:sz w:val="22"/>
                <w:szCs w:val="22"/>
              </w:rPr>
            </w:pPr>
          </w:p>
        </w:tc>
      </w:tr>
      <w:tr w:rsidR="0076605A" w:rsidRPr="004C7A8C" w14:paraId="0D1558F6" w14:textId="77777777" w:rsidTr="0076605A">
        <w:trPr>
          <w:trHeight w:val="189"/>
        </w:trPr>
        <w:tc>
          <w:tcPr>
            <w:tcW w:w="9753" w:type="dxa"/>
            <w:gridSpan w:val="2"/>
            <w:shd w:val="clear" w:color="auto" w:fill="5B9BD5" w:themeFill="accent1"/>
          </w:tcPr>
          <w:p w14:paraId="7A543F82" w14:textId="77777777" w:rsidR="0076605A" w:rsidRPr="0076605A" w:rsidRDefault="0076605A" w:rsidP="0076605A">
            <w:pPr>
              <w:autoSpaceDE w:val="0"/>
              <w:autoSpaceDN w:val="0"/>
              <w:adjustRightInd w:val="0"/>
              <w:jc w:val="both"/>
              <w:rPr>
                <w:rFonts w:ascii="Arial" w:hAnsi="Arial" w:cs="Arial"/>
                <w:b/>
                <w:sz w:val="22"/>
                <w:szCs w:val="22"/>
              </w:rPr>
            </w:pPr>
            <w:r w:rsidRPr="0076605A">
              <w:rPr>
                <w:rFonts w:ascii="Arial" w:hAnsi="Arial" w:cs="Arial"/>
                <w:b/>
                <w:sz w:val="22"/>
                <w:szCs w:val="22"/>
              </w:rPr>
              <w:t xml:space="preserve">Child’s </w:t>
            </w:r>
            <w:r>
              <w:rPr>
                <w:rFonts w:ascii="Arial" w:hAnsi="Arial" w:cs="Arial"/>
                <w:b/>
                <w:sz w:val="22"/>
                <w:szCs w:val="22"/>
              </w:rPr>
              <w:t>V</w:t>
            </w:r>
            <w:r w:rsidRPr="0076605A">
              <w:rPr>
                <w:rFonts w:ascii="Arial" w:hAnsi="Arial" w:cs="Arial"/>
                <w:b/>
                <w:sz w:val="22"/>
                <w:szCs w:val="22"/>
              </w:rPr>
              <w:t>iews</w:t>
            </w:r>
          </w:p>
        </w:tc>
      </w:tr>
      <w:tr w:rsidR="0076605A" w:rsidRPr="004C7A8C" w14:paraId="7EAA5B86" w14:textId="77777777" w:rsidTr="00B215D7">
        <w:trPr>
          <w:trHeight w:val="1145"/>
        </w:trPr>
        <w:tc>
          <w:tcPr>
            <w:tcW w:w="9753" w:type="dxa"/>
            <w:gridSpan w:val="2"/>
            <w:shd w:val="clear" w:color="auto" w:fill="auto"/>
          </w:tcPr>
          <w:p w14:paraId="07029D3A" w14:textId="77777777" w:rsidR="0076605A" w:rsidRPr="0076605A" w:rsidRDefault="0076605A" w:rsidP="00B215D7">
            <w:pPr>
              <w:autoSpaceDE w:val="0"/>
              <w:autoSpaceDN w:val="0"/>
              <w:adjustRightInd w:val="0"/>
              <w:jc w:val="both"/>
              <w:rPr>
                <w:rFonts w:ascii="Arial" w:hAnsi="Arial" w:cs="Arial"/>
                <w:i/>
                <w:sz w:val="16"/>
                <w:szCs w:val="16"/>
              </w:rPr>
            </w:pPr>
            <w:r>
              <w:rPr>
                <w:rFonts w:ascii="Arial" w:hAnsi="Arial" w:cs="Arial"/>
                <w:i/>
                <w:sz w:val="16"/>
                <w:szCs w:val="16"/>
              </w:rPr>
              <w:t>Please provide an overview of the views of the child on their current situation and on the proposed course of action indicated by the BID</w:t>
            </w:r>
          </w:p>
          <w:p w14:paraId="0A5674F8" w14:textId="77777777" w:rsidR="0076605A" w:rsidRDefault="0076605A" w:rsidP="00B215D7">
            <w:pPr>
              <w:autoSpaceDE w:val="0"/>
              <w:autoSpaceDN w:val="0"/>
              <w:adjustRightInd w:val="0"/>
              <w:jc w:val="both"/>
              <w:rPr>
                <w:rFonts w:ascii="Arial" w:hAnsi="Arial" w:cs="Arial"/>
                <w:sz w:val="22"/>
                <w:szCs w:val="22"/>
              </w:rPr>
            </w:pPr>
          </w:p>
          <w:p w14:paraId="31D1F8BB" w14:textId="77777777" w:rsidR="0076605A" w:rsidRDefault="0076605A" w:rsidP="00B215D7">
            <w:pPr>
              <w:autoSpaceDE w:val="0"/>
              <w:autoSpaceDN w:val="0"/>
              <w:adjustRightInd w:val="0"/>
              <w:jc w:val="both"/>
              <w:rPr>
                <w:rFonts w:ascii="Arial" w:hAnsi="Arial" w:cs="Arial"/>
                <w:sz w:val="22"/>
                <w:szCs w:val="22"/>
              </w:rPr>
            </w:pPr>
          </w:p>
          <w:p w14:paraId="5F3FDEF8" w14:textId="77777777" w:rsidR="0076605A" w:rsidRDefault="0076605A" w:rsidP="00B215D7">
            <w:pPr>
              <w:autoSpaceDE w:val="0"/>
              <w:autoSpaceDN w:val="0"/>
              <w:adjustRightInd w:val="0"/>
              <w:jc w:val="both"/>
              <w:rPr>
                <w:rFonts w:ascii="Arial" w:hAnsi="Arial" w:cs="Arial"/>
                <w:sz w:val="22"/>
                <w:szCs w:val="22"/>
              </w:rPr>
            </w:pPr>
          </w:p>
          <w:p w14:paraId="3059C369" w14:textId="77777777" w:rsidR="0076605A" w:rsidRDefault="0076605A" w:rsidP="00B215D7">
            <w:pPr>
              <w:autoSpaceDE w:val="0"/>
              <w:autoSpaceDN w:val="0"/>
              <w:adjustRightInd w:val="0"/>
              <w:jc w:val="both"/>
              <w:rPr>
                <w:rFonts w:ascii="Arial" w:hAnsi="Arial" w:cs="Arial"/>
                <w:sz w:val="22"/>
                <w:szCs w:val="22"/>
              </w:rPr>
            </w:pPr>
          </w:p>
        </w:tc>
      </w:tr>
      <w:tr w:rsidR="0076605A" w:rsidRPr="004C7A8C" w14:paraId="7A07CA48" w14:textId="77777777" w:rsidTr="00B215D7">
        <w:trPr>
          <w:trHeight w:val="208"/>
        </w:trPr>
        <w:tc>
          <w:tcPr>
            <w:tcW w:w="9753" w:type="dxa"/>
            <w:gridSpan w:val="2"/>
            <w:shd w:val="clear" w:color="auto" w:fill="8DB3E2"/>
          </w:tcPr>
          <w:p w14:paraId="68860F59" w14:textId="77777777" w:rsidR="0076605A" w:rsidRPr="004C7A8C" w:rsidRDefault="0076605A" w:rsidP="00B215D7">
            <w:pPr>
              <w:autoSpaceDE w:val="0"/>
              <w:autoSpaceDN w:val="0"/>
              <w:adjustRightInd w:val="0"/>
              <w:jc w:val="both"/>
              <w:rPr>
                <w:rFonts w:ascii="Arial" w:hAnsi="Arial" w:cs="Arial"/>
                <w:b/>
                <w:bCs/>
                <w:sz w:val="22"/>
                <w:szCs w:val="22"/>
              </w:rPr>
            </w:pPr>
            <w:r w:rsidRPr="004C7A8C">
              <w:rPr>
                <w:rFonts w:ascii="Arial" w:hAnsi="Arial" w:cs="Arial"/>
                <w:b/>
                <w:sz w:val="22"/>
                <w:szCs w:val="22"/>
              </w:rPr>
              <w:t>FINAL RECOMMENDATIONS</w:t>
            </w:r>
            <w:r>
              <w:rPr>
                <w:rFonts w:ascii="Arial" w:hAnsi="Arial" w:cs="Arial"/>
                <w:b/>
                <w:sz w:val="22"/>
                <w:szCs w:val="22"/>
              </w:rPr>
              <w:t xml:space="preserve"> (tick as appropriate)</w:t>
            </w:r>
          </w:p>
        </w:tc>
      </w:tr>
      <w:tr w:rsidR="0076605A" w:rsidRPr="004C7A8C" w14:paraId="3EB31159" w14:textId="77777777" w:rsidTr="0076605A">
        <w:trPr>
          <w:trHeight w:val="355"/>
        </w:trPr>
        <w:tc>
          <w:tcPr>
            <w:tcW w:w="9753" w:type="dxa"/>
            <w:gridSpan w:val="2"/>
            <w:shd w:val="clear" w:color="auto" w:fill="auto"/>
          </w:tcPr>
          <w:p w14:paraId="17E81D27" w14:textId="77777777" w:rsidR="0076605A" w:rsidRPr="0076605A" w:rsidRDefault="0076605A" w:rsidP="00B215D7">
            <w:pPr>
              <w:rPr>
                <w:rFonts w:ascii="Arial" w:hAnsi="Arial" w:cs="Arial"/>
                <w:b/>
                <w:sz w:val="22"/>
                <w:szCs w:val="22"/>
              </w:rPr>
            </w:pPr>
            <w:r w:rsidRPr="0076605A">
              <w:rPr>
                <w:rFonts w:ascii="Arial" w:hAnsi="Arial" w:cs="Arial"/>
                <w:b/>
                <w:sz w:val="22"/>
                <w:szCs w:val="22"/>
              </w:rPr>
              <w:t>□ Reopen the BID (please tick the applicable reason below)</w:t>
            </w:r>
          </w:p>
        </w:tc>
      </w:tr>
      <w:tr w:rsidR="0076605A" w:rsidRPr="004C7A8C" w14:paraId="26AEC1FA" w14:textId="77777777" w:rsidTr="007529A8">
        <w:trPr>
          <w:trHeight w:val="57"/>
        </w:trPr>
        <w:tc>
          <w:tcPr>
            <w:tcW w:w="426" w:type="dxa"/>
            <w:shd w:val="clear" w:color="auto" w:fill="auto"/>
          </w:tcPr>
          <w:p w14:paraId="76AD554D" w14:textId="77777777" w:rsidR="0076605A" w:rsidRDefault="0076605A" w:rsidP="00B215D7">
            <w:pPr>
              <w:jc w:val="both"/>
              <w:rPr>
                <w:rFonts w:ascii="Arial" w:hAnsi="Arial" w:cs="Arial"/>
                <w:sz w:val="22"/>
                <w:szCs w:val="22"/>
              </w:rPr>
            </w:pPr>
          </w:p>
        </w:tc>
        <w:tc>
          <w:tcPr>
            <w:tcW w:w="9327" w:type="dxa"/>
            <w:shd w:val="clear" w:color="auto" w:fill="auto"/>
          </w:tcPr>
          <w:p w14:paraId="72AE603C" w14:textId="77777777" w:rsidR="0076605A" w:rsidDel="00861CF8" w:rsidRDefault="0076605A" w:rsidP="00B215D7">
            <w:pPr>
              <w:rPr>
                <w:rFonts w:ascii="Arial" w:hAnsi="Arial" w:cs="Arial"/>
                <w:sz w:val="22"/>
                <w:szCs w:val="22"/>
              </w:rPr>
            </w:pPr>
            <w:r>
              <w:rPr>
                <w:rFonts w:ascii="Arial" w:hAnsi="Arial" w:cs="Arial"/>
                <w:sz w:val="22"/>
                <w:szCs w:val="22"/>
              </w:rPr>
              <w:t>Additional information in relation to tracing of child’s parents and/or relatives</w:t>
            </w:r>
          </w:p>
        </w:tc>
      </w:tr>
      <w:tr w:rsidR="0076605A" w:rsidRPr="004C7A8C" w14:paraId="4BD0CFA8" w14:textId="77777777" w:rsidTr="007529A8">
        <w:trPr>
          <w:trHeight w:val="57"/>
        </w:trPr>
        <w:tc>
          <w:tcPr>
            <w:tcW w:w="426" w:type="dxa"/>
            <w:shd w:val="clear" w:color="auto" w:fill="auto"/>
          </w:tcPr>
          <w:p w14:paraId="1954681E" w14:textId="77777777" w:rsidR="0076605A" w:rsidRDefault="0076605A" w:rsidP="00B215D7">
            <w:pPr>
              <w:jc w:val="both"/>
              <w:rPr>
                <w:rFonts w:ascii="Arial" w:hAnsi="Arial" w:cs="Arial"/>
                <w:sz w:val="22"/>
                <w:szCs w:val="22"/>
              </w:rPr>
            </w:pPr>
          </w:p>
        </w:tc>
        <w:tc>
          <w:tcPr>
            <w:tcW w:w="9327" w:type="dxa"/>
            <w:shd w:val="clear" w:color="auto" w:fill="auto"/>
          </w:tcPr>
          <w:p w14:paraId="562B07A3" w14:textId="77777777" w:rsidR="0076605A" w:rsidDel="00861CF8" w:rsidRDefault="0076605A" w:rsidP="00B215D7">
            <w:pPr>
              <w:rPr>
                <w:rFonts w:ascii="Arial" w:hAnsi="Arial" w:cs="Arial"/>
                <w:sz w:val="22"/>
                <w:szCs w:val="22"/>
              </w:rPr>
            </w:pPr>
            <w:r>
              <w:rPr>
                <w:rFonts w:ascii="Arial" w:hAnsi="Arial" w:cs="Arial"/>
                <w:sz w:val="22"/>
                <w:szCs w:val="22"/>
              </w:rPr>
              <w:t xml:space="preserve">New protection concerns identified </w:t>
            </w:r>
          </w:p>
        </w:tc>
      </w:tr>
      <w:tr w:rsidR="0076605A" w:rsidRPr="004C7A8C" w14:paraId="555C3F62" w14:textId="77777777" w:rsidTr="007529A8">
        <w:trPr>
          <w:trHeight w:val="57"/>
        </w:trPr>
        <w:tc>
          <w:tcPr>
            <w:tcW w:w="426" w:type="dxa"/>
            <w:shd w:val="clear" w:color="auto" w:fill="auto"/>
          </w:tcPr>
          <w:p w14:paraId="24BB38E6" w14:textId="77777777" w:rsidR="0076605A" w:rsidRDefault="0076605A" w:rsidP="00B215D7">
            <w:pPr>
              <w:jc w:val="both"/>
              <w:rPr>
                <w:rFonts w:ascii="Arial" w:hAnsi="Arial" w:cs="Arial"/>
                <w:sz w:val="22"/>
                <w:szCs w:val="22"/>
              </w:rPr>
            </w:pPr>
          </w:p>
        </w:tc>
        <w:tc>
          <w:tcPr>
            <w:tcW w:w="9327" w:type="dxa"/>
            <w:shd w:val="clear" w:color="auto" w:fill="auto"/>
          </w:tcPr>
          <w:p w14:paraId="3D82935E" w14:textId="77777777" w:rsidR="0076605A" w:rsidDel="00861CF8" w:rsidRDefault="0076605A" w:rsidP="00B215D7">
            <w:pPr>
              <w:rPr>
                <w:rFonts w:ascii="Arial" w:hAnsi="Arial" w:cs="Arial"/>
                <w:sz w:val="22"/>
                <w:szCs w:val="22"/>
              </w:rPr>
            </w:pPr>
            <w:r>
              <w:rPr>
                <w:rFonts w:ascii="Arial" w:hAnsi="Arial" w:cs="Arial"/>
                <w:sz w:val="22"/>
                <w:szCs w:val="22"/>
              </w:rPr>
              <w:t>Change in family composition / care arrangement</w:t>
            </w:r>
          </w:p>
        </w:tc>
      </w:tr>
      <w:tr w:rsidR="0076605A" w:rsidRPr="004C7A8C" w14:paraId="2490E6AC" w14:textId="77777777" w:rsidTr="007529A8">
        <w:trPr>
          <w:trHeight w:val="57"/>
        </w:trPr>
        <w:tc>
          <w:tcPr>
            <w:tcW w:w="426" w:type="dxa"/>
            <w:shd w:val="clear" w:color="auto" w:fill="auto"/>
          </w:tcPr>
          <w:p w14:paraId="4EF88252" w14:textId="77777777" w:rsidR="0076605A" w:rsidRDefault="0076605A" w:rsidP="00B215D7">
            <w:pPr>
              <w:jc w:val="both"/>
              <w:rPr>
                <w:rFonts w:ascii="Arial" w:hAnsi="Arial" w:cs="Arial"/>
                <w:sz w:val="22"/>
                <w:szCs w:val="22"/>
              </w:rPr>
            </w:pPr>
          </w:p>
        </w:tc>
        <w:tc>
          <w:tcPr>
            <w:tcW w:w="9327" w:type="dxa"/>
            <w:shd w:val="clear" w:color="auto" w:fill="auto"/>
          </w:tcPr>
          <w:p w14:paraId="2EAC56F6" w14:textId="77777777" w:rsidR="0076605A" w:rsidRDefault="0076605A" w:rsidP="00B215D7">
            <w:pPr>
              <w:rPr>
                <w:rFonts w:ascii="Arial" w:hAnsi="Arial" w:cs="Arial"/>
                <w:sz w:val="22"/>
                <w:szCs w:val="22"/>
              </w:rPr>
            </w:pPr>
            <w:r>
              <w:rPr>
                <w:rFonts w:ascii="Arial" w:hAnsi="Arial" w:cs="Arial"/>
                <w:sz w:val="22"/>
                <w:szCs w:val="22"/>
              </w:rPr>
              <w:t>Change in the views of the child / caregiver / parents</w:t>
            </w:r>
          </w:p>
        </w:tc>
      </w:tr>
      <w:tr w:rsidR="0076605A" w:rsidRPr="004C7A8C" w14:paraId="636DA64C" w14:textId="77777777" w:rsidTr="007529A8">
        <w:trPr>
          <w:trHeight w:val="57"/>
        </w:trPr>
        <w:tc>
          <w:tcPr>
            <w:tcW w:w="426" w:type="dxa"/>
            <w:shd w:val="clear" w:color="auto" w:fill="auto"/>
          </w:tcPr>
          <w:p w14:paraId="65EE1D03" w14:textId="77777777" w:rsidR="0076605A" w:rsidRDefault="0076605A" w:rsidP="00B215D7">
            <w:pPr>
              <w:jc w:val="both"/>
              <w:rPr>
                <w:rFonts w:ascii="Arial" w:hAnsi="Arial" w:cs="Arial"/>
                <w:sz w:val="22"/>
                <w:szCs w:val="22"/>
              </w:rPr>
            </w:pPr>
          </w:p>
        </w:tc>
        <w:tc>
          <w:tcPr>
            <w:tcW w:w="9327" w:type="dxa"/>
            <w:shd w:val="clear" w:color="auto" w:fill="auto"/>
          </w:tcPr>
          <w:p w14:paraId="7ADBF5B2" w14:textId="77777777" w:rsidR="0076605A" w:rsidRDefault="0076605A" w:rsidP="00B215D7">
            <w:pPr>
              <w:rPr>
                <w:rFonts w:ascii="Arial" w:hAnsi="Arial" w:cs="Arial"/>
                <w:sz w:val="22"/>
                <w:szCs w:val="22"/>
              </w:rPr>
            </w:pPr>
            <w:r>
              <w:rPr>
                <w:rFonts w:ascii="Arial" w:hAnsi="Arial" w:cs="Arial"/>
                <w:sz w:val="22"/>
                <w:szCs w:val="22"/>
              </w:rPr>
              <w:t>Change in the child’s potential access to durable solutions</w:t>
            </w:r>
          </w:p>
        </w:tc>
      </w:tr>
      <w:tr w:rsidR="0076605A" w:rsidRPr="004C7A8C" w14:paraId="3C92403D" w14:textId="77777777" w:rsidTr="007529A8">
        <w:trPr>
          <w:trHeight w:val="57"/>
        </w:trPr>
        <w:tc>
          <w:tcPr>
            <w:tcW w:w="426" w:type="dxa"/>
            <w:shd w:val="clear" w:color="auto" w:fill="auto"/>
          </w:tcPr>
          <w:p w14:paraId="00919C89" w14:textId="77777777" w:rsidR="0076605A" w:rsidRDefault="0076605A" w:rsidP="00B215D7">
            <w:pPr>
              <w:jc w:val="both"/>
              <w:rPr>
                <w:rFonts w:ascii="Arial" w:hAnsi="Arial" w:cs="Arial"/>
                <w:sz w:val="22"/>
                <w:szCs w:val="22"/>
              </w:rPr>
            </w:pPr>
          </w:p>
        </w:tc>
        <w:tc>
          <w:tcPr>
            <w:tcW w:w="9327" w:type="dxa"/>
            <w:shd w:val="clear" w:color="auto" w:fill="auto"/>
          </w:tcPr>
          <w:p w14:paraId="6D2EEEF6" w14:textId="77777777" w:rsidR="0076605A" w:rsidRDefault="0076605A" w:rsidP="00B215D7">
            <w:pPr>
              <w:rPr>
                <w:rFonts w:ascii="Arial" w:hAnsi="Arial" w:cs="Arial"/>
                <w:sz w:val="22"/>
                <w:szCs w:val="22"/>
              </w:rPr>
            </w:pPr>
            <w:r>
              <w:rPr>
                <w:rFonts w:ascii="Arial" w:hAnsi="Arial" w:cs="Arial"/>
                <w:sz w:val="22"/>
                <w:szCs w:val="22"/>
              </w:rPr>
              <w:t>Other substantive change in the child’s situation</w:t>
            </w:r>
          </w:p>
        </w:tc>
      </w:tr>
      <w:tr w:rsidR="007529A8" w:rsidRPr="004C7A8C" w14:paraId="01623632" w14:textId="77777777" w:rsidTr="007529A8">
        <w:trPr>
          <w:trHeight w:val="57"/>
        </w:trPr>
        <w:tc>
          <w:tcPr>
            <w:tcW w:w="426" w:type="dxa"/>
            <w:shd w:val="clear" w:color="auto" w:fill="auto"/>
          </w:tcPr>
          <w:p w14:paraId="51B746B1" w14:textId="77777777" w:rsidR="007529A8" w:rsidRDefault="007529A8" w:rsidP="00B215D7">
            <w:pPr>
              <w:jc w:val="both"/>
              <w:rPr>
                <w:rFonts w:ascii="Arial" w:hAnsi="Arial" w:cs="Arial"/>
                <w:sz w:val="22"/>
                <w:szCs w:val="22"/>
              </w:rPr>
            </w:pPr>
          </w:p>
        </w:tc>
        <w:tc>
          <w:tcPr>
            <w:tcW w:w="9327" w:type="dxa"/>
            <w:shd w:val="clear" w:color="auto" w:fill="auto"/>
          </w:tcPr>
          <w:p w14:paraId="7F1FC8AB" w14:textId="77777777" w:rsidR="007529A8" w:rsidRDefault="007529A8" w:rsidP="00B215D7">
            <w:pPr>
              <w:rPr>
                <w:rFonts w:ascii="Arial" w:hAnsi="Arial" w:cs="Arial"/>
                <w:sz w:val="22"/>
                <w:szCs w:val="22"/>
              </w:rPr>
            </w:pPr>
            <w:r>
              <w:rPr>
                <w:rFonts w:ascii="Arial" w:hAnsi="Arial" w:cs="Arial"/>
                <w:sz w:val="22"/>
                <w:szCs w:val="22"/>
              </w:rPr>
              <w:t>Original BID decision cannot be implemented in a reasonable timeframe</w:t>
            </w:r>
          </w:p>
        </w:tc>
      </w:tr>
      <w:tr w:rsidR="007529A8" w:rsidRPr="004C7A8C" w14:paraId="7625218A" w14:textId="77777777" w:rsidTr="007529A8">
        <w:trPr>
          <w:trHeight w:val="57"/>
        </w:trPr>
        <w:tc>
          <w:tcPr>
            <w:tcW w:w="426" w:type="dxa"/>
            <w:shd w:val="clear" w:color="auto" w:fill="auto"/>
          </w:tcPr>
          <w:p w14:paraId="2FC5C933" w14:textId="77777777" w:rsidR="007529A8" w:rsidRDefault="007529A8" w:rsidP="00B215D7">
            <w:pPr>
              <w:jc w:val="both"/>
              <w:rPr>
                <w:rFonts w:ascii="Arial" w:hAnsi="Arial" w:cs="Arial"/>
                <w:sz w:val="22"/>
                <w:szCs w:val="22"/>
              </w:rPr>
            </w:pPr>
          </w:p>
        </w:tc>
        <w:tc>
          <w:tcPr>
            <w:tcW w:w="9327" w:type="dxa"/>
            <w:shd w:val="clear" w:color="auto" w:fill="auto"/>
          </w:tcPr>
          <w:p w14:paraId="51C4635F" w14:textId="77777777" w:rsidR="007529A8" w:rsidRDefault="007529A8" w:rsidP="00B215D7">
            <w:pPr>
              <w:rPr>
                <w:rFonts w:ascii="Arial" w:hAnsi="Arial" w:cs="Arial"/>
                <w:sz w:val="22"/>
                <w:szCs w:val="22"/>
              </w:rPr>
            </w:pPr>
            <w:r>
              <w:rPr>
                <w:rFonts w:ascii="Arial" w:hAnsi="Arial" w:cs="Arial"/>
                <w:sz w:val="22"/>
                <w:szCs w:val="22"/>
              </w:rPr>
              <w:t>Other:</w:t>
            </w:r>
          </w:p>
        </w:tc>
      </w:tr>
      <w:tr w:rsidR="0076605A" w:rsidRPr="004C7A8C" w14:paraId="430F6428" w14:textId="77777777" w:rsidTr="00B215D7">
        <w:trPr>
          <w:trHeight w:val="401"/>
        </w:trPr>
        <w:tc>
          <w:tcPr>
            <w:tcW w:w="9753" w:type="dxa"/>
            <w:gridSpan w:val="2"/>
            <w:shd w:val="clear" w:color="auto" w:fill="auto"/>
          </w:tcPr>
          <w:p w14:paraId="0984B48E" w14:textId="77777777" w:rsidR="0076605A" w:rsidRPr="0076605A" w:rsidRDefault="0076605A" w:rsidP="00B215D7">
            <w:pPr>
              <w:jc w:val="both"/>
              <w:rPr>
                <w:rFonts w:ascii="Arial" w:hAnsi="Arial" w:cs="Arial"/>
                <w:b/>
                <w:sz w:val="22"/>
                <w:szCs w:val="22"/>
              </w:rPr>
            </w:pPr>
            <w:r w:rsidRPr="0076605A">
              <w:rPr>
                <w:rFonts w:ascii="Arial" w:hAnsi="Arial" w:cs="Arial"/>
                <w:b/>
                <w:sz w:val="22"/>
                <w:szCs w:val="22"/>
              </w:rPr>
              <w:t>□</w:t>
            </w:r>
            <w:r w:rsidRPr="0076605A">
              <w:rPr>
                <w:b/>
              </w:rPr>
              <w:t xml:space="preserve"> </w:t>
            </w:r>
            <w:r w:rsidRPr="0076605A">
              <w:rPr>
                <w:rFonts w:ascii="Arial" w:hAnsi="Arial" w:cs="Arial"/>
                <w:b/>
                <w:sz w:val="22"/>
                <w:szCs w:val="22"/>
              </w:rPr>
              <w:t>Uphold BID recommendations and do not re-open</w:t>
            </w:r>
          </w:p>
        </w:tc>
      </w:tr>
      <w:tr w:rsidR="0076605A" w:rsidRPr="004C7A8C" w14:paraId="3BD98FDA" w14:textId="77777777" w:rsidTr="00B215D7">
        <w:trPr>
          <w:trHeight w:val="401"/>
        </w:trPr>
        <w:tc>
          <w:tcPr>
            <w:tcW w:w="9753" w:type="dxa"/>
            <w:gridSpan w:val="2"/>
            <w:shd w:val="clear" w:color="auto" w:fill="auto"/>
          </w:tcPr>
          <w:p w14:paraId="408231B1" w14:textId="77777777" w:rsidR="0076605A" w:rsidRDefault="0076605A" w:rsidP="00B215D7">
            <w:pPr>
              <w:jc w:val="both"/>
              <w:rPr>
                <w:rFonts w:ascii="Arial" w:hAnsi="Arial" w:cs="Arial"/>
                <w:b/>
                <w:sz w:val="22"/>
                <w:szCs w:val="22"/>
              </w:rPr>
            </w:pPr>
            <w:r w:rsidRPr="00B215D7">
              <w:rPr>
                <w:rFonts w:ascii="Arial" w:hAnsi="Arial" w:cs="Arial"/>
                <w:b/>
                <w:sz w:val="22"/>
                <w:szCs w:val="22"/>
              </w:rPr>
              <w:t>Comments:</w:t>
            </w:r>
          </w:p>
          <w:p w14:paraId="5DB92100" w14:textId="77777777" w:rsidR="0076605A" w:rsidRDefault="0076605A" w:rsidP="00B215D7">
            <w:pPr>
              <w:jc w:val="both"/>
              <w:rPr>
                <w:rFonts w:ascii="Arial" w:hAnsi="Arial" w:cs="Arial"/>
                <w:b/>
                <w:sz w:val="22"/>
                <w:szCs w:val="22"/>
              </w:rPr>
            </w:pPr>
          </w:p>
          <w:p w14:paraId="2233E4B4" w14:textId="77777777" w:rsidR="0076605A" w:rsidRPr="00B215D7" w:rsidRDefault="0076605A" w:rsidP="00B215D7">
            <w:pPr>
              <w:jc w:val="both"/>
              <w:rPr>
                <w:rFonts w:ascii="Arial" w:hAnsi="Arial" w:cs="Arial"/>
                <w:b/>
                <w:sz w:val="22"/>
                <w:szCs w:val="22"/>
              </w:rPr>
            </w:pPr>
          </w:p>
        </w:tc>
      </w:tr>
    </w:tbl>
    <w:p w14:paraId="24707C75" w14:textId="77777777" w:rsidR="0076605A" w:rsidRPr="004C7A8C" w:rsidRDefault="0076605A" w:rsidP="0076605A">
      <w:pPr>
        <w:rPr>
          <w:rFonts w:ascii="Arial" w:hAnsi="Arial" w:cs="Arial"/>
          <w:b/>
          <w:bCs/>
          <w:smallCaps/>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76605A" w:rsidRPr="004C7A8C" w14:paraId="20B2D87E" w14:textId="77777777" w:rsidTr="00B215D7">
        <w:tc>
          <w:tcPr>
            <w:tcW w:w="9810" w:type="dxa"/>
            <w:shd w:val="clear" w:color="auto" w:fill="auto"/>
          </w:tcPr>
          <w:p w14:paraId="0A635B51" w14:textId="77777777" w:rsidR="0076605A" w:rsidRPr="00467380" w:rsidRDefault="0076605A" w:rsidP="00B215D7">
            <w:pPr>
              <w:autoSpaceDE w:val="0"/>
              <w:autoSpaceDN w:val="0"/>
              <w:adjustRightInd w:val="0"/>
              <w:jc w:val="both"/>
              <w:rPr>
                <w:rFonts w:ascii="Arial" w:hAnsi="Arial" w:cs="Arial"/>
                <w:b/>
                <w:bCs/>
                <w:sz w:val="22"/>
                <w:szCs w:val="22"/>
              </w:rPr>
            </w:pPr>
            <w:r w:rsidRPr="004C7A8C">
              <w:rPr>
                <w:rFonts w:ascii="Arial" w:hAnsi="Arial" w:cs="Arial"/>
                <w:b/>
                <w:bCs/>
                <w:sz w:val="22"/>
                <w:szCs w:val="22"/>
              </w:rPr>
              <w:t>Name</w:t>
            </w:r>
            <w:r>
              <w:rPr>
                <w:rFonts w:ascii="Arial" w:hAnsi="Arial" w:cs="Arial"/>
                <w:b/>
                <w:bCs/>
                <w:sz w:val="22"/>
                <w:szCs w:val="22"/>
              </w:rPr>
              <w:t xml:space="preserve"> </w:t>
            </w:r>
            <w:proofErr w:type="gramStart"/>
            <w:r>
              <w:rPr>
                <w:rFonts w:ascii="Arial" w:hAnsi="Arial" w:cs="Arial"/>
                <w:b/>
                <w:bCs/>
                <w:sz w:val="22"/>
                <w:szCs w:val="22"/>
              </w:rPr>
              <w:t xml:space="preserve">&amp; </w:t>
            </w:r>
            <w:r w:rsidRPr="004C7A8C">
              <w:rPr>
                <w:rFonts w:ascii="Arial" w:hAnsi="Arial" w:cs="Arial"/>
                <w:b/>
                <w:bCs/>
                <w:sz w:val="22"/>
                <w:szCs w:val="22"/>
              </w:rPr>
              <w:t xml:space="preserve"> Signature</w:t>
            </w:r>
            <w:proofErr w:type="gramEnd"/>
            <w:r w:rsidRPr="004C7A8C">
              <w:rPr>
                <w:rFonts w:ascii="Arial" w:hAnsi="Arial" w:cs="Arial"/>
                <w:b/>
                <w:bCs/>
                <w:sz w:val="22"/>
                <w:szCs w:val="22"/>
              </w:rPr>
              <w:t xml:space="preserve"> of the assessor:</w:t>
            </w:r>
          </w:p>
        </w:tc>
      </w:tr>
      <w:tr w:rsidR="0076605A" w:rsidRPr="004C7A8C" w14:paraId="05238FD2" w14:textId="77777777" w:rsidTr="00B215D7">
        <w:tc>
          <w:tcPr>
            <w:tcW w:w="9810" w:type="dxa"/>
            <w:shd w:val="clear" w:color="auto" w:fill="auto"/>
          </w:tcPr>
          <w:p w14:paraId="082817BE" w14:textId="77777777" w:rsidR="0076605A" w:rsidRPr="004C7A8C" w:rsidRDefault="0076605A" w:rsidP="00B215D7">
            <w:pPr>
              <w:autoSpaceDE w:val="0"/>
              <w:autoSpaceDN w:val="0"/>
              <w:adjustRightInd w:val="0"/>
              <w:jc w:val="both"/>
              <w:rPr>
                <w:rFonts w:ascii="Arial" w:hAnsi="Arial" w:cs="Arial"/>
                <w:bCs/>
                <w:sz w:val="22"/>
                <w:szCs w:val="22"/>
              </w:rPr>
            </w:pPr>
            <w:r w:rsidRPr="004C7A8C">
              <w:rPr>
                <w:rFonts w:ascii="Arial" w:hAnsi="Arial" w:cs="Arial"/>
                <w:b/>
                <w:bCs/>
                <w:sz w:val="22"/>
                <w:szCs w:val="22"/>
              </w:rPr>
              <w:t xml:space="preserve">Date: </w:t>
            </w:r>
          </w:p>
        </w:tc>
      </w:tr>
    </w:tbl>
    <w:p w14:paraId="40511CD1" w14:textId="77777777" w:rsidR="0076605A" w:rsidRPr="004C7A8C" w:rsidRDefault="0076605A" w:rsidP="0076605A">
      <w:pPr>
        <w:autoSpaceDE w:val="0"/>
        <w:autoSpaceDN w:val="0"/>
        <w:adjustRightInd w:val="0"/>
        <w:jc w:val="both"/>
        <w:rPr>
          <w:rFonts w:ascii="Arial" w:hAnsi="Arial" w:cs="Arial"/>
          <w:bCs/>
          <w:sz w:val="22"/>
          <w:szCs w:val="22"/>
        </w:rPr>
      </w:pPr>
    </w:p>
    <w:tbl>
      <w:tblPr>
        <w:tblW w:w="9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5"/>
      </w:tblGrid>
      <w:tr w:rsidR="0076605A" w:rsidRPr="004C7A8C" w14:paraId="4E51A79B" w14:textId="77777777" w:rsidTr="00B215D7">
        <w:trPr>
          <w:trHeight w:val="174"/>
        </w:trPr>
        <w:tc>
          <w:tcPr>
            <w:tcW w:w="9825" w:type="dxa"/>
            <w:shd w:val="clear" w:color="auto" w:fill="9CC2E5"/>
          </w:tcPr>
          <w:p w14:paraId="02CB5A3E" w14:textId="77777777" w:rsidR="0076605A" w:rsidRPr="00726D0A" w:rsidRDefault="0076605A" w:rsidP="00B215D7">
            <w:pPr>
              <w:autoSpaceDE w:val="0"/>
              <w:autoSpaceDN w:val="0"/>
              <w:adjustRightInd w:val="0"/>
              <w:jc w:val="both"/>
              <w:rPr>
                <w:rFonts w:ascii="Arial" w:hAnsi="Arial" w:cs="Arial"/>
                <w:b/>
                <w:bCs/>
                <w:sz w:val="22"/>
                <w:szCs w:val="22"/>
              </w:rPr>
            </w:pPr>
            <w:r>
              <w:rPr>
                <w:rFonts w:ascii="Arial" w:hAnsi="Arial" w:cs="Arial"/>
                <w:b/>
                <w:bCs/>
                <w:sz w:val="22"/>
                <w:szCs w:val="22"/>
              </w:rPr>
              <w:t>Comments by R</w:t>
            </w:r>
            <w:r w:rsidRPr="004C7A8C">
              <w:rPr>
                <w:rFonts w:ascii="Arial" w:hAnsi="Arial" w:cs="Arial"/>
                <w:b/>
                <w:bCs/>
                <w:sz w:val="22"/>
                <w:szCs w:val="22"/>
              </w:rPr>
              <w:t>eviewer to the report:</w:t>
            </w:r>
          </w:p>
        </w:tc>
      </w:tr>
      <w:tr w:rsidR="0076605A" w:rsidRPr="004C7A8C" w14:paraId="3A9B6D3B" w14:textId="77777777" w:rsidTr="00B215D7">
        <w:trPr>
          <w:trHeight w:val="413"/>
        </w:trPr>
        <w:tc>
          <w:tcPr>
            <w:tcW w:w="9825" w:type="dxa"/>
            <w:shd w:val="clear" w:color="auto" w:fill="auto"/>
          </w:tcPr>
          <w:p w14:paraId="2D97D029" w14:textId="77777777" w:rsidR="0076605A" w:rsidRDefault="0076605A" w:rsidP="00B215D7">
            <w:pPr>
              <w:autoSpaceDE w:val="0"/>
              <w:autoSpaceDN w:val="0"/>
              <w:adjustRightInd w:val="0"/>
              <w:jc w:val="both"/>
              <w:rPr>
                <w:rFonts w:ascii="Arial" w:hAnsi="Arial" w:cs="Arial"/>
                <w:bCs/>
                <w:sz w:val="22"/>
                <w:szCs w:val="22"/>
              </w:rPr>
            </w:pPr>
          </w:p>
          <w:p w14:paraId="34198020" w14:textId="77777777" w:rsidR="0076605A" w:rsidRDefault="0076605A" w:rsidP="00B215D7">
            <w:pPr>
              <w:autoSpaceDE w:val="0"/>
              <w:autoSpaceDN w:val="0"/>
              <w:adjustRightInd w:val="0"/>
              <w:jc w:val="both"/>
              <w:rPr>
                <w:rFonts w:ascii="Arial" w:hAnsi="Arial" w:cs="Arial"/>
                <w:bCs/>
                <w:sz w:val="22"/>
                <w:szCs w:val="22"/>
              </w:rPr>
            </w:pPr>
          </w:p>
          <w:p w14:paraId="51550D30" w14:textId="77777777" w:rsidR="0076605A" w:rsidRDefault="0076605A" w:rsidP="00B215D7">
            <w:pPr>
              <w:autoSpaceDE w:val="0"/>
              <w:autoSpaceDN w:val="0"/>
              <w:adjustRightInd w:val="0"/>
              <w:jc w:val="both"/>
              <w:rPr>
                <w:rFonts w:ascii="Arial" w:hAnsi="Arial" w:cs="Arial"/>
                <w:bCs/>
                <w:sz w:val="22"/>
                <w:szCs w:val="22"/>
              </w:rPr>
            </w:pPr>
          </w:p>
          <w:p w14:paraId="46E7C1CE" w14:textId="77777777" w:rsidR="0076605A" w:rsidRDefault="0076605A" w:rsidP="00B215D7">
            <w:pPr>
              <w:autoSpaceDE w:val="0"/>
              <w:autoSpaceDN w:val="0"/>
              <w:adjustRightInd w:val="0"/>
              <w:jc w:val="both"/>
              <w:rPr>
                <w:rFonts w:ascii="Arial" w:hAnsi="Arial" w:cs="Arial"/>
                <w:bCs/>
                <w:sz w:val="22"/>
                <w:szCs w:val="22"/>
              </w:rPr>
            </w:pPr>
          </w:p>
          <w:p w14:paraId="4402CDBC" w14:textId="77777777" w:rsidR="0076605A" w:rsidRPr="004C7A8C" w:rsidRDefault="0076605A" w:rsidP="00B215D7">
            <w:pPr>
              <w:autoSpaceDE w:val="0"/>
              <w:autoSpaceDN w:val="0"/>
              <w:adjustRightInd w:val="0"/>
              <w:jc w:val="both"/>
              <w:rPr>
                <w:rFonts w:ascii="Arial" w:hAnsi="Arial" w:cs="Arial"/>
                <w:bCs/>
                <w:sz w:val="22"/>
                <w:szCs w:val="22"/>
              </w:rPr>
            </w:pPr>
          </w:p>
        </w:tc>
      </w:tr>
      <w:tr w:rsidR="0076605A" w:rsidRPr="004C7A8C" w14:paraId="3D285A7C" w14:textId="77777777" w:rsidTr="00B215D7">
        <w:trPr>
          <w:trHeight w:val="341"/>
        </w:trPr>
        <w:tc>
          <w:tcPr>
            <w:tcW w:w="9825" w:type="dxa"/>
            <w:shd w:val="clear" w:color="auto" w:fill="auto"/>
          </w:tcPr>
          <w:p w14:paraId="77BA324B" w14:textId="77777777" w:rsidR="0076605A" w:rsidRPr="004C7A8C" w:rsidRDefault="0076605A" w:rsidP="00B215D7">
            <w:pPr>
              <w:autoSpaceDE w:val="0"/>
              <w:autoSpaceDN w:val="0"/>
              <w:adjustRightInd w:val="0"/>
              <w:jc w:val="both"/>
              <w:rPr>
                <w:rFonts w:ascii="Arial" w:hAnsi="Arial" w:cs="Arial"/>
                <w:b/>
                <w:bCs/>
                <w:sz w:val="22"/>
                <w:szCs w:val="22"/>
              </w:rPr>
            </w:pPr>
            <w:r w:rsidRPr="004C7A8C">
              <w:rPr>
                <w:rFonts w:ascii="Arial" w:hAnsi="Arial" w:cs="Arial"/>
                <w:b/>
                <w:bCs/>
                <w:sz w:val="22"/>
                <w:szCs w:val="22"/>
              </w:rPr>
              <w:t xml:space="preserve">Name </w:t>
            </w:r>
            <w:r>
              <w:rPr>
                <w:rFonts w:ascii="Arial" w:hAnsi="Arial" w:cs="Arial"/>
                <w:b/>
                <w:bCs/>
                <w:sz w:val="22"/>
                <w:szCs w:val="22"/>
              </w:rPr>
              <w:t>&amp; Signature of R</w:t>
            </w:r>
            <w:r w:rsidRPr="004C7A8C">
              <w:rPr>
                <w:rFonts w:ascii="Arial" w:hAnsi="Arial" w:cs="Arial"/>
                <w:b/>
                <w:bCs/>
                <w:sz w:val="22"/>
                <w:szCs w:val="22"/>
              </w:rPr>
              <w:t>eviewer:</w:t>
            </w:r>
          </w:p>
        </w:tc>
      </w:tr>
      <w:tr w:rsidR="0076605A" w:rsidRPr="004C7A8C" w14:paraId="172ADDD4" w14:textId="77777777" w:rsidTr="00B215D7">
        <w:trPr>
          <w:trHeight w:val="260"/>
        </w:trPr>
        <w:tc>
          <w:tcPr>
            <w:tcW w:w="9825" w:type="dxa"/>
            <w:shd w:val="clear" w:color="auto" w:fill="auto"/>
          </w:tcPr>
          <w:p w14:paraId="50242EF9" w14:textId="77777777" w:rsidR="0076605A" w:rsidRPr="004C7A8C" w:rsidRDefault="0076605A" w:rsidP="00B215D7">
            <w:pPr>
              <w:autoSpaceDE w:val="0"/>
              <w:autoSpaceDN w:val="0"/>
              <w:adjustRightInd w:val="0"/>
              <w:jc w:val="both"/>
              <w:rPr>
                <w:rFonts w:ascii="Arial" w:hAnsi="Arial" w:cs="Arial"/>
                <w:b/>
                <w:bCs/>
                <w:sz w:val="22"/>
                <w:szCs w:val="22"/>
              </w:rPr>
            </w:pPr>
            <w:r w:rsidRPr="004C7A8C">
              <w:rPr>
                <w:rFonts w:ascii="Arial" w:hAnsi="Arial" w:cs="Arial"/>
                <w:b/>
                <w:bCs/>
                <w:sz w:val="22"/>
                <w:szCs w:val="22"/>
              </w:rPr>
              <w:t>Date</w:t>
            </w:r>
          </w:p>
        </w:tc>
      </w:tr>
    </w:tbl>
    <w:p w14:paraId="628CB98C" w14:textId="77777777" w:rsidR="0076605A" w:rsidRPr="004C7A8C" w:rsidRDefault="0076605A" w:rsidP="0076605A">
      <w:pPr>
        <w:jc w:val="center"/>
        <w:rPr>
          <w:rFonts w:ascii="Arial" w:hAnsi="Arial" w:cs="Arial"/>
          <w:b/>
          <w:sz w:val="22"/>
          <w:szCs w:val="22"/>
        </w:rPr>
      </w:pPr>
    </w:p>
    <w:p w14:paraId="4BB71E27" w14:textId="77777777" w:rsidR="00CF3F0D" w:rsidRDefault="00CF3F0D">
      <w:pPr>
        <w:spacing w:after="160" w:line="259" w:lineRule="auto"/>
      </w:pPr>
      <w:r>
        <w:br w:type="page"/>
      </w:r>
    </w:p>
    <w:p w14:paraId="4B0CA665" w14:textId="77777777" w:rsidR="00CF3F0D" w:rsidRPr="00CF3F0D" w:rsidRDefault="00CF3F0D" w:rsidP="00CF3F0D">
      <w:pPr>
        <w:rPr>
          <w:b/>
          <w:sz w:val="22"/>
          <w:szCs w:val="22"/>
          <w:lang w:val="en-GB"/>
        </w:rPr>
      </w:pPr>
    </w:p>
    <w:p w14:paraId="3F583D91" w14:textId="77777777" w:rsidR="00CF3F0D" w:rsidRPr="00CF3F0D" w:rsidRDefault="00CF3F0D" w:rsidP="00CF3F0D">
      <w:pPr>
        <w:rPr>
          <w:rFonts w:asciiTheme="minorHAnsi" w:hAnsiTheme="minorHAnsi"/>
          <w:b/>
          <w:sz w:val="22"/>
          <w:szCs w:val="22"/>
          <w:lang w:val="en-GB"/>
        </w:rPr>
      </w:pPr>
      <w:r w:rsidRPr="00CF3F0D">
        <w:rPr>
          <w:rFonts w:asciiTheme="minorHAnsi" w:hAnsiTheme="minorHAnsi"/>
          <w:b/>
          <w:sz w:val="22"/>
          <w:szCs w:val="22"/>
          <w:lang w:val="en-GB"/>
        </w:rPr>
        <w:t>Guidance notes</w:t>
      </w:r>
      <w:r>
        <w:rPr>
          <w:rFonts w:asciiTheme="minorHAnsi" w:hAnsiTheme="minorHAnsi"/>
          <w:b/>
          <w:sz w:val="22"/>
          <w:szCs w:val="22"/>
          <w:lang w:val="en-GB"/>
        </w:rPr>
        <w:t xml:space="preserve"> for the use of this form</w:t>
      </w:r>
      <w:r w:rsidRPr="00CF3F0D">
        <w:rPr>
          <w:rFonts w:asciiTheme="minorHAnsi" w:hAnsiTheme="minorHAnsi"/>
          <w:b/>
          <w:sz w:val="22"/>
          <w:szCs w:val="22"/>
          <w:lang w:val="en-GB"/>
        </w:rPr>
        <w:t>:</w:t>
      </w:r>
    </w:p>
    <w:p w14:paraId="373ECB74" w14:textId="77777777" w:rsidR="00CF3F0D" w:rsidRPr="00CF3F0D" w:rsidRDefault="00CF3F0D" w:rsidP="00CF3F0D">
      <w:pPr>
        <w:rPr>
          <w:rFonts w:asciiTheme="minorHAnsi" w:hAnsiTheme="minorHAnsi"/>
          <w:sz w:val="22"/>
          <w:szCs w:val="22"/>
          <w:lang w:val="en-GB"/>
        </w:rPr>
      </w:pPr>
    </w:p>
    <w:p w14:paraId="7F0FEA91" w14:textId="77777777" w:rsidR="00D02EA0" w:rsidRPr="00D02EA0" w:rsidRDefault="00CF3F0D" w:rsidP="00CF3F0D">
      <w:pPr>
        <w:pStyle w:val="ListParagraph"/>
        <w:numPr>
          <w:ilvl w:val="0"/>
          <w:numId w:val="1"/>
        </w:numPr>
        <w:rPr>
          <w:rFonts w:asciiTheme="minorHAnsi" w:hAnsiTheme="minorHAnsi"/>
          <w:sz w:val="22"/>
          <w:szCs w:val="22"/>
          <w:lang w:val="en-GB"/>
        </w:rPr>
      </w:pPr>
      <w:r w:rsidRPr="00CF3F0D">
        <w:rPr>
          <w:rFonts w:asciiTheme="minorHAnsi" w:hAnsiTheme="minorHAnsi"/>
          <w:b/>
          <w:bCs/>
          <w:sz w:val="22"/>
          <w:szCs w:val="22"/>
        </w:rPr>
        <w:t>Responsibility of the BID Supervisor for the recommendation to re-open</w:t>
      </w:r>
      <w:r w:rsidRPr="00CF3F0D">
        <w:rPr>
          <w:rFonts w:asciiTheme="minorHAnsi" w:hAnsiTheme="minorHAnsi"/>
          <w:sz w:val="22"/>
          <w:szCs w:val="22"/>
        </w:rPr>
        <w:t xml:space="preserve">: </w:t>
      </w:r>
      <w:r w:rsidR="00D02EA0">
        <w:rPr>
          <w:rFonts w:asciiTheme="minorHAnsi" w:hAnsiTheme="minorHAnsi"/>
          <w:sz w:val="22"/>
          <w:szCs w:val="22"/>
        </w:rPr>
        <w:t>A BID</w:t>
      </w:r>
      <w:r w:rsidRPr="00CF3F0D">
        <w:rPr>
          <w:rFonts w:asciiTheme="minorHAnsi" w:hAnsiTheme="minorHAnsi"/>
          <w:sz w:val="22"/>
          <w:szCs w:val="22"/>
        </w:rPr>
        <w:t xml:space="preserve"> decision </w:t>
      </w:r>
      <w:r w:rsidRPr="00CF3F0D">
        <w:rPr>
          <w:rFonts w:asciiTheme="minorHAnsi" w:hAnsiTheme="minorHAnsi"/>
          <w:iCs/>
          <w:sz w:val="22"/>
          <w:szCs w:val="22"/>
        </w:rPr>
        <w:t>can</w:t>
      </w:r>
      <w:r w:rsidRPr="00CF3F0D">
        <w:rPr>
          <w:rFonts w:asciiTheme="minorHAnsi" w:hAnsiTheme="minorHAnsi"/>
          <w:i/>
          <w:iCs/>
          <w:sz w:val="22"/>
          <w:szCs w:val="22"/>
        </w:rPr>
        <w:t xml:space="preserve"> </w:t>
      </w:r>
      <w:r w:rsidRPr="00CF3F0D">
        <w:rPr>
          <w:rFonts w:asciiTheme="minorHAnsi" w:hAnsiTheme="minorHAnsi"/>
          <w:sz w:val="22"/>
          <w:szCs w:val="22"/>
        </w:rPr>
        <w:t xml:space="preserve">be reopened if the recommendations have not been implemented in a reasonable time period (one year </w:t>
      </w:r>
      <w:r w:rsidR="00D02EA0">
        <w:rPr>
          <w:rFonts w:asciiTheme="minorHAnsi" w:hAnsiTheme="minorHAnsi"/>
          <w:sz w:val="22"/>
          <w:szCs w:val="22"/>
        </w:rPr>
        <w:t>is a reference point</w:t>
      </w:r>
      <w:r w:rsidRPr="00CF3F0D">
        <w:rPr>
          <w:rFonts w:asciiTheme="minorHAnsi" w:hAnsiTheme="minorHAnsi"/>
          <w:sz w:val="22"/>
          <w:szCs w:val="22"/>
        </w:rPr>
        <w:t xml:space="preserve"> for durable solutions in particular), and that reopening a BID decision is normally the responsibility of the BID Supervisor</w:t>
      </w:r>
      <w:r w:rsidR="00D02EA0">
        <w:rPr>
          <w:rFonts w:asciiTheme="minorHAnsi" w:hAnsiTheme="minorHAnsi"/>
          <w:sz w:val="22"/>
          <w:szCs w:val="22"/>
        </w:rPr>
        <w:t xml:space="preserve">. The case would </w:t>
      </w:r>
      <w:r w:rsidRPr="00CF3F0D">
        <w:rPr>
          <w:rFonts w:asciiTheme="minorHAnsi" w:hAnsiTheme="minorHAnsi"/>
          <w:sz w:val="22"/>
          <w:szCs w:val="22"/>
        </w:rPr>
        <w:t xml:space="preserve">only need to go to the Panel if there is a </w:t>
      </w:r>
      <w:r>
        <w:rPr>
          <w:rFonts w:asciiTheme="minorHAnsi" w:hAnsiTheme="minorHAnsi"/>
          <w:sz w:val="22"/>
          <w:szCs w:val="22"/>
        </w:rPr>
        <w:t>recommendation</w:t>
      </w:r>
      <w:r w:rsidR="00D02EA0">
        <w:rPr>
          <w:rFonts w:asciiTheme="minorHAnsi" w:hAnsiTheme="minorHAnsi"/>
          <w:sz w:val="22"/>
          <w:szCs w:val="22"/>
        </w:rPr>
        <w:t xml:space="preserve"> to re-open. There is no need to re-open the BID i</w:t>
      </w:r>
      <w:r w:rsidRPr="00CF3F0D">
        <w:rPr>
          <w:rFonts w:asciiTheme="minorHAnsi" w:hAnsiTheme="minorHAnsi"/>
          <w:sz w:val="22"/>
          <w:szCs w:val="22"/>
        </w:rPr>
        <w:t>f the BID Supervisor considers that</w:t>
      </w:r>
      <w:r w:rsidR="00D02EA0">
        <w:rPr>
          <w:rFonts w:asciiTheme="minorHAnsi" w:hAnsiTheme="minorHAnsi"/>
          <w:sz w:val="22"/>
          <w:szCs w:val="22"/>
        </w:rPr>
        <w:t>:</w:t>
      </w:r>
    </w:p>
    <w:p w14:paraId="20A6BD2E" w14:textId="77777777" w:rsidR="00D02EA0" w:rsidRPr="00D02EA0" w:rsidRDefault="00D02EA0" w:rsidP="00D02EA0">
      <w:pPr>
        <w:pStyle w:val="ListParagraph"/>
        <w:numPr>
          <w:ilvl w:val="1"/>
          <w:numId w:val="1"/>
        </w:numPr>
        <w:rPr>
          <w:rFonts w:asciiTheme="minorHAnsi" w:hAnsiTheme="minorHAnsi"/>
          <w:sz w:val="22"/>
          <w:szCs w:val="22"/>
          <w:lang w:val="en-GB"/>
        </w:rPr>
      </w:pPr>
      <w:r>
        <w:rPr>
          <w:rFonts w:asciiTheme="minorHAnsi" w:hAnsiTheme="minorHAnsi"/>
          <w:sz w:val="22"/>
          <w:szCs w:val="22"/>
        </w:rPr>
        <w:t>T</w:t>
      </w:r>
      <w:r w:rsidR="00CF3F0D" w:rsidRPr="00CF3F0D">
        <w:rPr>
          <w:rFonts w:asciiTheme="minorHAnsi" w:hAnsiTheme="minorHAnsi"/>
          <w:sz w:val="22"/>
          <w:szCs w:val="22"/>
        </w:rPr>
        <w:t>here are no material changes in the child’s situation, views or circumstances since the BID decision, nor in those of the persons with whom the child is resettled and / or the parents/rel</w:t>
      </w:r>
      <w:r>
        <w:rPr>
          <w:rFonts w:asciiTheme="minorHAnsi" w:hAnsiTheme="minorHAnsi"/>
          <w:sz w:val="22"/>
          <w:szCs w:val="22"/>
        </w:rPr>
        <w:t>atives that the child will join; and</w:t>
      </w:r>
    </w:p>
    <w:p w14:paraId="37B454F8" w14:textId="77777777" w:rsidR="00D02EA0" w:rsidRDefault="00D02EA0" w:rsidP="00D02EA0">
      <w:pPr>
        <w:pStyle w:val="ListParagraph"/>
        <w:numPr>
          <w:ilvl w:val="1"/>
          <w:numId w:val="1"/>
        </w:numPr>
        <w:rPr>
          <w:rFonts w:asciiTheme="minorHAnsi" w:hAnsiTheme="minorHAnsi"/>
          <w:sz w:val="22"/>
          <w:szCs w:val="22"/>
          <w:lang w:val="en-GB"/>
        </w:rPr>
      </w:pPr>
      <w:r>
        <w:rPr>
          <w:rFonts w:asciiTheme="minorHAnsi" w:hAnsiTheme="minorHAnsi"/>
          <w:sz w:val="22"/>
          <w:szCs w:val="22"/>
          <w:lang w:val="en-GB"/>
        </w:rPr>
        <w:t>There is no reason to believe that it will not be possible to implement the BID decision within a reasonable timeframe.</w:t>
      </w:r>
    </w:p>
    <w:p w14:paraId="1C2C7DF8" w14:textId="77777777" w:rsidR="00CF3F0D" w:rsidRPr="00CF3F0D" w:rsidRDefault="00CF3F0D" w:rsidP="00CF3F0D">
      <w:pPr>
        <w:pStyle w:val="ListParagraph"/>
        <w:rPr>
          <w:rFonts w:asciiTheme="minorHAnsi" w:hAnsiTheme="minorHAnsi"/>
          <w:sz w:val="22"/>
          <w:szCs w:val="22"/>
          <w:lang w:val="en-GB"/>
        </w:rPr>
      </w:pPr>
    </w:p>
    <w:p w14:paraId="71E95EB2" w14:textId="77777777" w:rsidR="00CF3F0D" w:rsidRPr="00CF3F0D" w:rsidRDefault="00CF3F0D" w:rsidP="00CF3F0D">
      <w:pPr>
        <w:pStyle w:val="ListParagraph"/>
        <w:numPr>
          <w:ilvl w:val="0"/>
          <w:numId w:val="1"/>
        </w:numPr>
        <w:rPr>
          <w:rFonts w:asciiTheme="minorHAnsi" w:hAnsiTheme="minorHAnsi"/>
          <w:sz w:val="22"/>
          <w:szCs w:val="22"/>
        </w:rPr>
      </w:pPr>
      <w:r w:rsidRPr="00CF3F0D">
        <w:rPr>
          <w:rFonts w:asciiTheme="minorHAnsi" w:hAnsiTheme="minorHAnsi"/>
          <w:b/>
          <w:bCs/>
          <w:sz w:val="22"/>
          <w:szCs w:val="22"/>
        </w:rPr>
        <w:t>Changes in circumstances that would merit re-opening</w:t>
      </w:r>
      <w:r w:rsidRPr="00CF3F0D">
        <w:rPr>
          <w:rFonts w:asciiTheme="minorHAnsi" w:hAnsiTheme="minorHAnsi"/>
          <w:sz w:val="22"/>
          <w:szCs w:val="22"/>
        </w:rPr>
        <w:t xml:space="preserve">: The Guidelines only explicitly mention successful tracing and the emergence of new evidence as examples of ‘changes in </w:t>
      </w:r>
      <w:proofErr w:type="gramStart"/>
      <w:r w:rsidRPr="00CF3F0D">
        <w:rPr>
          <w:rFonts w:asciiTheme="minorHAnsi" w:hAnsiTheme="minorHAnsi"/>
          <w:sz w:val="22"/>
          <w:szCs w:val="22"/>
        </w:rPr>
        <w:t>circumstances’</w:t>
      </w:r>
      <w:proofErr w:type="gramEnd"/>
      <w:r w:rsidR="00D3524E">
        <w:rPr>
          <w:rFonts w:asciiTheme="minorHAnsi" w:hAnsiTheme="minorHAnsi"/>
          <w:sz w:val="22"/>
          <w:szCs w:val="22"/>
        </w:rPr>
        <w:t xml:space="preserve">. Other </w:t>
      </w:r>
      <w:r w:rsidRPr="00CF3F0D">
        <w:rPr>
          <w:rFonts w:asciiTheme="minorHAnsi" w:hAnsiTheme="minorHAnsi"/>
          <w:sz w:val="22"/>
          <w:szCs w:val="22"/>
        </w:rPr>
        <w:t xml:space="preserve">material changes in circumstances </w:t>
      </w:r>
      <w:r w:rsidR="00D3524E">
        <w:rPr>
          <w:rFonts w:asciiTheme="minorHAnsi" w:hAnsiTheme="minorHAnsi"/>
          <w:sz w:val="22"/>
          <w:szCs w:val="22"/>
        </w:rPr>
        <w:t xml:space="preserve">that could be considered as </w:t>
      </w:r>
      <w:r w:rsidRPr="00CF3F0D">
        <w:rPr>
          <w:rFonts w:asciiTheme="minorHAnsi" w:hAnsiTheme="minorHAnsi"/>
          <w:sz w:val="22"/>
          <w:szCs w:val="22"/>
        </w:rPr>
        <w:t>meriting the re-opening of a BID</w:t>
      </w:r>
      <w:r w:rsidR="00D3524E">
        <w:rPr>
          <w:rFonts w:asciiTheme="minorHAnsi" w:hAnsiTheme="minorHAnsi"/>
          <w:sz w:val="22"/>
          <w:szCs w:val="22"/>
        </w:rPr>
        <w:t xml:space="preserve"> include, </w:t>
      </w:r>
      <w:r w:rsidR="00D3524E" w:rsidRPr="00D3524E">
        <w:rPr>
          <w:rFonts w:asciiTheme="minorHAnsi" w:hAnsiTheme="minorHAnsi"/>
          <w:i/>
          <w:sz w:val="22"/>
          <w:szCs w:val="22"/>
        </w:rPr>
        <w:t>inter alia</w:t>
      </w:r>
      <w:r w:rsidRPr="00CF3F0D">
        <w:rPr>
          <w:rFonts w:asciiTheme="minorHAnsi" w:hAnsiTheme="minorHAnsi"/>
          <w:sz w:val="22"/>
          <w:szCs w:val="22"/>
        </w:rPr>
        <w:t>:</w:t>
      </w:r>
    </w:p>
    <w:p w14:paraId="20E2B712" w14:textId="77777777" w:rsidR="00CF3F0D" w:rsidRPr="00CF3F0D" w:rsidRDefault="00CF3F0D" w:rsidP="00CF3F0D">
      <w:pPr>
        <w:pStyle w:val="ListParagraph"/>
        <w:numPr>
          <w:ilvl w:val="1"/>
          <w:numId w:val="2"/>
        </w:numPr>
        <w:rPr>
          <w:rFonts w:asciiTheme="minorHAnsi" w:hAnsiTheme="minorHAnsi"/>
          <w:sz w:val="22"/>
          <w:szCs w:val="22"/>
        </w:rPr>
      </w:pPr>
      <w:r w:rsidRPr="00CF3F0D">
        <w:rPr>
          <w:rFonts w:asciiTheme="minorHAnsi" w:hAnsiTheme="minorHAnsi"/>
          <w:sz w:val="22"/>
          <w:szCs w:val="22"/>
        </w:rPr>
        <w:t>Any change in the child’s views about the proposed resettlement, or those of the parent / caregiver (that the child resides with and/or that the child may be going to join). This is particularly important to re-assess, since the maturity of a child can evolve significantly over the course of a year as the child develops.</w:t>
      </w:r>
    </w:p>
    <w:p w14:paraId="3495F04D" w14:textId="77777777" w:rsidR="00CF3F0D" w:rsidRPr="00CF3F0D" w:rsidRDefault="00CF3F0D" w:rsidP="00CF3F0D">
      <w:pPr>
        <w:pStyle w:val="ListParagraph"/>
        <w:numPr>
          <w:ilvl w:val="1"/>
          <w:numId w:val="2"/>
        </w:numPr>
        <w:rPr>
          <w:rFonts w:asciiTheme="minorHAnsi" w:hAnsiTheme="minorHAnsi"/>
          <w:sz w:val="22"/>
          <w:szCs w:val="22"/>
        </w:rPr>
      </w:pPr>
      <w:r w:rsidRPr="00CF3F0D">
        <w:rPr>
          <w:rFonts w:asciiTheme="minorHAnsi" w:hAnsiTheme="minorHAnsi"/>
          <w:sz w:val="22"/>
          <w:szCs w:val="22"/>
        </w:rPr>
        <w:t>Any departure or arrival of family members or other persons close to the child either in the country of asylum or the proposed country of resettlement, especially those who are directly considered in the RRF.</w:t>
      </w:r>
    </w:p>
    <w:p w14:paraId="77308DBD" w14:textId="77777777" w:rsidR="00CF3F0D" w:rsidRPr="00CF3F0D" w:rsidRDefault="00CF3F0D" w:rsidP="00CF3F0D">
      <w:pPr>
        <w:pStyle w:val="ListParagraph"/>
        <w:numPr>
          <w:ilvl w:val="1"/>
          <w:numId w:val="2"/>
        </w:numPr>
        <w:rPr>
          <w:rFonts w:asciiTheme="minorHAnsi" w:hAnsiTheme="minorHAnsi"/>
          <w:sz w:val="22"/>
          <w:szCs w:val="22"/>
        </w:rPr>
      </w:pPr>
      <w:r w:rsidRPr="00CF3F0D">
        <w:rPr>
          <w:rFonts w:asciiTheme="minorHAnsi" w:hAnsiTheme="minorHAnsi"/>
          <w:sz w:val="22"/>
          <w:szCs w:val="22"/>
        </w:rPr>
        <w:t>Any change in the protection risks affecting the child – e.g. any new and different protection incidents that have occurred since the BID decision was taken (e.g. an incident of sexual abuse or assault, incidents of physical violence in the family, etc.).</w:t>
      </w:r>
    </w:p>
    <w:p w14:paraId="1CBA8EB6" w14:textId="77777777" w:rsidR="00CF3F0D" w:rsidRDefault="00CF3F0D" w:rsidP="00CF3F0D">
      <w:pPr>
        <w:pStyle w:val="ListParagraph"/>
        <w:numPr>
          <w:ilvl w:val="1"/>
          <w:numId w:val="2"/>
        </w:numPr>
        <w:rPr>
          <w:rFonts w:asciiTheme="minorHAnsi" w:hAnsiTheme="minorHAnsi"/>
          <w:sz w:val="22"/>
          <w:szCs w:val="22"/>
        </w:rPr>
      </w:pPr>
      <w:r w:rsidRPr="00CF3F0D">
        <w:rPr>
          <w:rFonts w:asciiTheme="minorHAnsi" w:hAnsiTheme="minorHAnsi"/>
          <w:sz w:val="22"/>
          <w:szCs w:val="22"/>
        </w:rPr>
        <w:t xml:space="preserve">Any significant change in the child’s access to other durable solutions – e.g. access to national services which make local integration a greater possibility. </w:t>
      </w:r>
    </w:p>
    <w:p w14:paraId="3C01AA1E" w14:textId="77777777" w:rsidR="00D02EA0" w:rsidRDefault="00D02EA0" w:rsidP="00CF3F0D">
      <w:pPr>
        <w:pStyle w:val="ListParagraph"/>
        <w:numPr>
          <w:ilvl w:val="1"/>
          <w:numId w:val="2"/>
        </w:numPr>
        <w:rPr>
          <w:rFonts w:asciiTheme="minorHAnsi" w:hAnsiTheme="minorHAnsi"/>
          <w:sz w:val="22"/>
          <w:szCs w:val="22"/>
        </w:rPr>
      </w:pPr>
      <w:r>
        <w:rPr>
          <w:rFonts w:asciiTheme="minorHAnsi" w:hAnsiTheme="minorHAnsi"/>
          <w:sz w:val="22"/>
          <w:szCs w:val="22"/>
        </w:rPr>
        <w:t>Any new information or re-assessment of existing information that would indicate that the BID decision will not be possible to implement within a reasonable timeframe.</w:t>
      </w:r>
    </w:p>
    <w:p w14:paraId="26E81E1C" w14:textId="77777777" w:rsidR="00CF3F0D" w:rsidRPr="00CF3F0D" w:rsidRDefault="00CF3F0D" w:rsidP="00CF3F0D">
      <w:pPr>
        <w:pStyle w:val="ListParagraph"/>
        <w:ind w:left="1440"/>
        <w:rPr>
          <w:rFonts w:asciiTheme="minorHAnsi" w:hAnsiTheme="minorHAnsi"/>
          <w:sz w:val="22"/>
          <w:szCs w:val="22"/>
        </w:rPr>
      </w:pPr>
    </w:p>
    <w:p w14:paraId="31D7F083" w14:textId="77777777" w:rsidR="00CF3F0D" w:rsidRPr="00CF3F0D" w:rsidRDefault="00CF3F0D" w:rsidP="00CF3F0D">
      <w:pPr>
        <w:pStyle w:val="ListParagraph"/>
        <w:numPr>
          <w:ilvl w:val="0"/>
          <w:numId w:val="1"/>
        </w:numPr>
        <w:rPr>
          <w:rFonts w:asciiTheme="minorHAnsi" w:hAnsiTheme="minorHAnsi"/>
          <w:sz w:val="22"/>
          <w:szCs w:val="22"/>
        </w:rPr>
      </w:pPr>
      <w:r w:rsidRPr="00CF3F0D">
        <w:rPr>
          <w:rFonts w:asciiTheme="minorHAnsi" w:hAnsiTheme="minorHAnsi"/>
          <w:b/>
          <w:bCs/>
          <w:sz w:val="22"/>
          <w:szCs w:val="22"/>
        </w:rPr>
        <w:t xml:space="preserve">Assessment and documentation of child’s circumstances: </w:t>
      </w:r>
      <w:r w:rsidRPr="00CF3F0D">
        <w:rPr>
          <w:rFonts w:asciiTheme="minorHAnsi" w:hAnsiTheme="minorHAnsi"/>
          <w:sz w:val="22"/>
          <w:szCs w:val="22"/>
        </w:rPr>
        <w:t>In order to assess whether there are any changes on the above, it would be necessary</w:t>
      </w:r>
      <w:r>
        <w:rPr>
          <w:rFonts w:asciiTheme="minorHAnsi" w:hAnsiTheme="minorHAnsi"/>
          <w:sz w:val="22"/>
          <w:szCs w:val="22"/>
        </w:rPr>
        <w:t>, at a minimum,</w:t>
      </w:r>
      <w:r w:rsidRPr="00CF3F0D">
        <w:rPr>
          <w:rFonts w:asciiTheme="minorHAnsi" w:hAnsiTheme="minorHAnsi"/>
          <w:sz w:val="22"/>
          <w:szCs w:val="22"/>
        </w:rPr>
        <w:t xml:space="preserve"> to re-interview the child, foster family / guardians, and parents/relatives again, and – wherever possi</w:t>
      </w:r>
      <w:r>
        <w:rPr>
          <w:rFonts w:asciiTheme="minorHAnsi" w:hAnsiTheme="minorHAnsi"/>
          <w:sz w:val="22"/>
          <w:szCs w:val="22"/>
        </w:rPr>
        <w:t>ble – to conduct a home visit. The above form or a B</w:t>
      </w:r>
      <w:r w:rsidRPr="00CF3F0D">
        <w:rPr>
          <w:rFonts w:asciiTheme="minorHAnsi" w:hAnsiTheme="minorHAnsi"/>
          <w:sz w:val="22"/>
          <w:szCs w:val="22"/>
        </w:rPr>
        <w:t xml:space="preserve">IA </w:t>
      </w:r>
      <w:r>
        <w:rPr>
          <w:rFonts w:asciiTheme="minorHAnsi" w:hAnsiTheme="minorHAnsi"/>
          <w:sz w:val="22"/>
          <w:szCs w:val="22"/>
        </w:rPr>
        <w:t xml:space="preserve">form can be used to document the assessment and to </w:t>
      </w:r>
      <w:r w:rsidRPr="00CF3F0D">
        <w:rPr>
          <w:rFonts w:asciiTheme="minorHAnsi" w:hAnsiTheme="minorHAnsi"/>
          <w:sz w:val="22"/>
          <w:szCs w:val="22"/>
        </w:rPr>
        <w:t xml:space="preserve">make recommendations either to re-open or not, </w:t>
      </w:r>
      <w:r>
        <w:rPr>
          <w:rFonts w:asciiTheme="minorHAnsi" w:hAnsiTheme="minorHAnsi"/>
          <w:sz w:val="22"/>
          <w:szCs w:val="22"/>
        </w:rPr>
        <w:t>to</w:t>
      </w:r>
      <w:r w:rsidRPr="00CF3F0D">
        <w:rPr>
          <w:rFonts w:asciiTheme="minorHAnsi" w:hAnsiTheme="minorHAnsi"/>
          <w:sz w:val="22"/>
          <w:szCs w:val="22"/>
        </w:rPr>
        <w:t xml:space="preserve"> be approved by the BID Supervisor. This </w:t>
      </w:r>
      <w:r>
        <w:rPr>
          <w:rFonts w:asciiTheme="minorHAnsi" w:hAnsiTheme="minorHAnsi"/>
          <w:sz w:val="22"/>
          <w:szCs w:val="22"/>
        </w:rPr>
        <w:t>form can</w:t>
      </w:r>
      <w:r w:rsidRPr="00CF3F0D">
        <w:rPr>
          <w:rFonts w:asciiTheme="minorHAnsi" w:hAnsiTheme="minorHAnsi"/>
          <w:sz w:val="22"/>
          <w:szCs w:val="22"/>
        </w:rPr>
        <w:t xml:space="preserve"> then simply be annexed to the BID report. </w:t>
      </w:r>
      <w:r>
        <w:rPr>
          <w:rFonts w:asciiTheme="minorHAnsi" w:hAnsiTheme="minorHAnsi"/>
          <w:sz w:val="22"/>
          <w:szCs w:val="22"/>
        </w:rPr>
        <w:t xml:space="preserve">If the recommendation is to re-open, the form and the original BID decision should be submitted to the BID Panel for review. </w:t>
      </w:r>
    </w:p>
    <w:p w14:paraId="4432B159" w14:textId="77777777" w:rsidR="00A73B74" w:rsidRPr="00CF3F0D" w:rsidRDefault="00A73B74">
      <w:pPr>
        <w:rPr>
          <w:rFonts w:asciiTheme="minorHAnsi" w:hAnsiTheme="minorHAnsi"/>
          <w:sz w:val="22"/>
          <w:szCs w:val="22"/>
        </w:rPr>
      </w:pPr>
    </w:p>
    <w:sectPr w:rsidR="00A73B74" w:rsidRPr="00CF3F0D" w:rsidSect="00375CED">
      <w:headerReference w:type="even" r:id="rId8"/>
      <w:headerReference w:type="default" r:id="rId9"/>
      <w:footerReference w:type="even" r:id="rId10"/>
      <w:footerReference w:type="default" r:id="rId11"/>
      <w:headerReference w:type="firs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2D535" w14:textId="77777777" w:rsidR="008849FD" w:rsidRDefault="008849FD" w:rsidP="0076605A">
      <w:r>
        <w:separator/>
      </w:r>
    </w:p>
  </w:endnote>
  <w:endnote w:type="continuationSeparator" w:id="0">
    <w:p w14:paraId="3F636146" w14:textId="77777777" w:rsidR="008849FD" w:rsidRDefault="008849FD" w:rsidP="0076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1765D" w14:textId="77777777" w:rsidR="005F6E72" w:rsidRDefault="0076605A" w:rsidP="001F0C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769770" w14:textId="77777777" w:rsidR="005F6E72" w:rsidRDefault="008849FD" w:rsidP="001F0C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5F144" w14:textId="77777777" w:rsidR="0042421E" w:rsidRDefault="0076605A">
    <w:pPr>
      <w:pStyle w:val="Footer"/>
      <w:jc w:val="right"/>
    </w:pPr>
    <w:r>
      <w:fldChar w:fldCharType="begin"/>
    </w:r>
    <w:r>
      <w:instrText xml:space="preserve"> PAGE   \* MERGEFORMAT </w:instrText>
    </w:r>
    <w:r>
      <w:fldChar w:fldCharType="separate"/>
    </w:r>
    <w:r w:rsidR="0056734C">
      <w:rPr>
        <w:noProof/>
      </w:rPr>
      <w:t>1</w:t>
    </w:r>
    <w:r>
      <w:rPr>
        <w:noProof/>
      </w:rPr>
      <w:fldChar w:fldCharType="end"/>
    </w:r>
  </w:p>
  <w:p w14:paraId="07F595AC" w14:textId="77777777" w:rsidR="005F6E72" w:rsidRDefault="008849FD" w:rsidP="001F0C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FA1AB" w14:textId="77777777" w:rsidR="008849FD" w:rsidRDefault="008849FD" w:rsidP="0076605A">
      <w:r>
        <w:separator/>
      </w:r>
    </w:p>
  </w:footnote>
  <w:footnote w:type="continuationSeparator" w:id="0">
    <w:p w14:paraId="3F02CA51" w14:textId="77777777" w:rsidR="008849FD" w:rsidRDefault="008849FD" w:rsidP="00766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CAF19" w14:textId="77777777" w:rsidR="00A128F8" w:rsidRDefault="008849FD">
    <w:pPr>
      <w:pStyle w:val="Header"/>
    </w:pPr>
    <w:r>
      <w:rPr>
        <w:noProof/>
      </w:rPr>
      <w:pict w14:anchorId="5080C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483" o:spid="_x0000_s2050" type="#_x0000_t136" alt="" style="position:absolute;margin-left:0;margin-top:0;width:532.95pt;height:177.6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DEA71" w14:textId="3B88DFBC" w:rsidR="00A128F8" w:rsidRPr="0076605A" w:rsidRDefault="00AA1A9C" w:rsidP="00AA1A9C">
    <w:pPr>
      <w:pStyle w:val="Header"/>
      <w:jc w:val="right"/>
    </w:pPr>
    <w:r>
      <w:rPr>
        <w:noProof/>
      </w:rPr>
      <w:drawing>
        <wp:inline distT="0" distB="0" distL="0" distR="0" wp14:anchorId="0CFC119B" wp14:editId="04A9E021">
          <wp:extent cx="1574157" cy="408872"/>
          <wp:effectExtent l="0" t="0" r="127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blue.jpg"/>
                  <pic:cNvPicPr/>
                </pic:nvPicPr>
                <pic:blipFill>
                  <a:blip r:embed="rId1">
                    <a:extLst>
                      <a:ext uri="{28A0092B-C50C-407E-A947-70E740481C1C}">
                        <a14:useLocalDpi xmlns:a14="http://schemas.microsoft.com/office/drawing/2010/main" val="0"/>
                      </a:ext>
                    </a:extLst>
                  </a:blip>
                  <a:stretch>
                    <a:fillRect/>
                  </a:stretch>
                </pic:blipFill>
                <pic:spPr>
                  <a:xfrm>
                    <a:off x="0" y="0"/>
                    <a:ext cx="1612464" cy="41882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ED0BE" w14:textId="77777777" w:rsidR="00A128F8" w:rsidRDefault="008849FD">
    <w:pPr>
      <w:pStyle w:val="Header"/>
    </w:pPr>
    <w:r>
      <w:rPr>
        <w:noProof/>
      </w:rPr>
      <w:pict w14:anchorId="0E0A72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482" o:spid="_x0000_s2049" type="#_x0000_t136" alt="" style="position:absolute;margin-left:0;margin-top:0;width:532.95pt;height:177.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11A6E"/>
    <w:multiLevelType w:val="hybridMultilevel"/>
    <w:tmpl w:val="B95CA81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CE64EA"/>
    <w:multiLevelType w:val="hybridMultilevel"/>
    <w:tmpl w:val="5A1E895E"/>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5A"/>
    <w:rsid w:val="0056734C"/>
    <w:rsid w:val="006931A1"/>
    <w:rsid w:val="007529A8"/>
    <w:rsid w:val="0076605A"/>
    <w:rsid w:val="008849FD"/>
    <w:rsid w:val="00910D64"/>
    <w:rsid w:val="00A73B74"/>
    <w:rsid w:val="00AA1A9C"/>
    <w:rsid w:val="00CF3F0D"/>
    <w:rsid w:val="00D02EA0"/>
    <w:rsid w:val="00D3524E"/>
    <w:rsid w:val="00E429E3"/>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D006D2"/>
  <w15:chartTrackingRefBased/>
  <w15:docId w15:val="{C30D4571-50A0-467B-B499-17699D93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0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605A"/>
    <w:pPr>
      <w:tabs>
        <w:tab w:val="center" w:pos="4320"/>
        <w:tab w:val="right" w:pos="8640"/>
      </w:tabs>
    </w:pPr>
  </w:style>
  <w:style w:type="character" w:customStyle="1" w:styleId="FooterChar">
    <w:name w:val="Footer Char"/>
    <w:basedOn w:val="DefaultParagraphFont"/>
    <w:link w:val="Footer"/>
    <w:uiPriority w:val="99"/>
    <w:rsid w:val="0076605A"/>
    <w:rPr>
      <w:rFonts w:ascii="Times New Roman" w:eastAsia="Times New Roman" w:hAnsi="Times New Roman" w:cs="Times New Roman"/>
      <w:sz w:val="24"/>
      <w:szCs w:val="24"/>
      <w:lang w:val="en-US"/>
    </w:rPr>
  </w:style>
  <w:style w:type="character" w:styleId="PageNumber">
    <w:name w:val="page number"/>
    <w:basedOn w:val="DefaultParagraphFont"/>
    <w:rsid w:val="0076605A"/>
  </w:style>
  <w:style w:type="paragraph" w:styleId="Header">
    <w:name w:val="header"/>
    <w:basedOn w:val="Normal"/>
    <w:link w:val="HeaderChar"/>
    <w:uiPriority w:val="99"/>
    <w:unhideWhenUsed/>
    <w:rsid w:val="0076605A"/>
    <w:pPr>
      <w:tabs>
        <w:tab w:val="center" w:pos="4680"/>
        <w:tab w:val="right" w:pos="9360"/>
      </w:tabs>
    </w:pPr>
  </w:style>
  <w:style w:type="character" w:customStyle="1" w:styleId="HeaderChar">
    <w:name w:val="Header Char"/>
    <w:basedOn w:val="DefaultParagraphFont"/>
    <w:link w:val="Header"/>
    <w:uiPriority w:val="99"/>
    <w:rsid w:val="0076605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605A"/>
    <w:pPr>
      <w:ind w:left="720"/>
      <w:contextualSpacing/>
    </w:pPr>
  </w:style>
  <w:style w:type="paragraph" w:styleId="FootnoteText">
    <w:name w:val="footnote text"/>
    <w:basedOn w:val="Normal"/>
    <w:link w:val="FootnoteTextChar"/>
    <w:uiPriority w:val="99"/>
    <w:semiHidden/>
    <w:unhideWhenUsed/>
    <w:rsid w:val="00CF3F0D"/>
    <w:rPr>
      <w:sz w:val="20"/>
      <w:szCs w:val="20"/>
    </w:rPr>
  </w:style>
  <w:style w:type="character" w:customStyle="1" w:styleId="FootnoteTextChar">
    <w:name w:val="Footnote Text Char"/>
    <w:basedOn w:val="DefaultParagraphFont"/>
    <w:link w:val="FootnoteText"/>
    <w:uiPriority w:val="99"/>
    <w:semiHidden/>
    <w:rsid w:val="00CF3F0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CF3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4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E1DA7-A8F1-4579-B115-FB19F91FC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Ridsdel</dc:creator>
  <cp:keywords/>
  <dc:description/>
  <cp:lastModifiedBy>Cliff Speck</cp:lastModifiedBy>
  <cp:revision>3</cp:revision>
  <dcterms:created xsi:type="dcterms:W3CDTF">2018-06-01T13:15:00Z</dcterms:created>
  <dcterms:modified xsi:type="dcterms:W3CDTF">2020-09-14T08:07:00Z</dcterms:modified>
</cp:coreProperties>
</file>