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2DCE3FDC" w14:textId="5C140FFA" w:rsidR="00231594" w:rsidRDefault="00231594" w:rsidP="00231594">
      <w:pPr>
        <w:pStyle w:val="Heading1"/>
      </w:pPr>
      <w:r>
        <w:t>materials</w:t>
      </w:r>
    </w:p>
    <w:p w14:paraId="627491C0" w14:textId="77777777" w:rsidR="007F17A3" w:rsidRDefault="007F17A3" w:rsidP="007F17A3">
      <w:pPr>
        <w:pStyle w:val="Heading2"/>
      </w:pPr>
      <w:r>
        <w:t>sand</w:t>
      </w:r>
    </w:p>
    <w:p w14:paraId="1209CF17" w14:textId="77777777" w:rsidR="001C5A4B" w:rsidRDefault="001C5A4B" w:rsidP="007F17A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p>
    <w:p w14:paraId="2D085761" w14:textId="6C4AF0EE" w:rsidR="007F17A3" w:rsidRDefault="00AA25FF" w:rsidP="007F17A3">
      <w:r>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7BD87B3D" w14:textId="396CE81E" w:rsidR="00220EAB" w:rsidRDefault="00220EAB" w:rsidP="00220EAB">
      <w:pPr>
        <w:pStyle w:val="Heading2"/>
      </w:pPr>
      <w:r>
        <w:t>Cement</w:t>
      </w:r>
    </w:p>
    <w:p w14:paraId="3C030DAF" w14:textId="71C7EF0A" w:rsidR="00FB0D72" w:rsidRDefault="00CC5C9E" w:rsidP="00060A1A">
      <w:r>
        <w:t xml:space="preserve">Ordinary </w:t>
      </w:r>
      <w:proofErr w:type="spellStart"/>
      <w:r>
        <w:t>p</w:t>
      </w:r>
      <w:r w:rsidR="004602D8">
        <w:t>ortland</w:t>
      </w:r>
      <w:proofErr w:type="spellEnd"/>
      <w:r w:rsidR="004602D8">
        <w:t xml:space="preserve"> c</w:t>
      </w:r>
      <w:r w:rsidR="00220EAB">
        <w:t>ement must be used before the expiry date</w:t>
      </w:r>
      <w:r w:rsidR="00897C46">
        <w:t xml:space="preserve">. </w:t>
      </w:r>
      <w:r w:rsidR="004602D8">
        <w:t xml:space="preserve">Cement </w:t>
      </w:r>
      <w:r w:rsidR="00220EAB">
        <w:t>should be kept dry</w:t>
      </w:r>
      <w:r w:rsidR="004602D8">
        <w:t xml:space="preserve"> and </w:t>
      </w:r>
      <w:r w:rsidR="00220EAB">
        <w:t xml:space="preserve">stored at least 15cm </w:t>
      </w:r>
      <w:r w:rsidR="004602D8">
        <w:t xml:space="preserve">above </w:t>
      </w:r>
      <w:r w:rsidR="00220EAB">
        <w:t>ground</w:t>
      </w:r>
      <w:r w:rsidR="004602D8">
        <w:t xml:space="preserve"> to avoid ground moisture.</w:t>
      </w:r>
      <w:r>
        <w:t xml:space="preserve"> </w:t>
      </w:r>
      <w:r w:rsidR="00AA25FF">
        <w:t>Expired or damaged cement may be indicated by excessive grittiness or lumps of set cement.</w:t>
      </w:r>
    </w:p>
    <w:p w14:paraId="51785049" w14:textId="77777777" w:rsidR="00FB0D72" w:rsidRDefault="00FB0D72" w:rsidP="00FB0D72">
      <w:pPr>
        <w:pStyle w:val="Heading2"/>
      </w:pPr>
      <w:r>
        <w:t>CEMENT MORTAR</w:t>
      </w:r>
    </w:p>
    <w:p w14:paraId="542AD231" w14:textId="471E48F7" w:rsidR="00FB0D72" w:rsidRDefault="00650430" w:rsidP="00650430">
      <w:r>
        <w:t xml:space="preserve">Cement mortar shall comprise Portland cement, sand and water as specified herein. A </w:t>
      </w:r>
      <w:proofErr w:type="spellStart"/>
      <w:r>
        <w:t>cement:sand</w:t>
      </w:r>
      <w:proofErr w:type="spellEnd"/>
      <w:r>
        <w:t xml:space="preserve"> ratio of 1:</w:t>
      </w:r>
      <w:r w:rsidR="00363531">
        <w:t>6</w:t>
      </w:r>
      <w:r>
        <w:t xml:space="preserve"> shall be used unless otherwise noted. Cement mortar in brick masonry and stone masonry shall be applied to a minimum thickness of </w:t>
      </w:r>
      <w:r w:rsidR="00363531">
        <w:t>6-10m</w:t>
      </w:r>
      <w:r>
        <w:t xml:space="preserve">m unless otherwise noted. </w:t>
      </w:r>
      <w:r>
        <w:lastRenderedPageBreak/>
        <w:t xml:space="preserve">After laying, mortar within brick and stone masonry shall be cured (kept moist) for a minimum of </w:t>
      </w:r>
      <w:r w:rsidR="00363531">
        <w:t>10</w:t>
      </w:r>
      <w:r>
        <w:t xml:space="preserve"> days.</w:t>
      </w:r>
    </w:p>
    <w:p w14:paraId="066703D2" w14:textId="5D917172" w:rsidR="00FB0D72" w:rsidRDefault="00FB0D72" w:rsidP="007F17A3">
      <w:pPr>
        <w:pStyle w:val="Heading2"/>
      </w:pPr>
      <w:r>
        <w:t>concrete</w:t>
      </w:r>
    </w:p>
    <w:p w14:paraId="0E14AF85" w14:textId="2961C7AE" w:rsidR="00FB0D72" w:rsidRDefault="00FB0D72" w:rsidP="00FB0D72">
      <w:pPr>
        <w:pStyle w:val="Heading3"/>
      </w:pPr>
      <w:r>
        <w:t>Formwork</w:t>
      </w:r>
    </w:p>
    <w:p w14:paraId="098BE315" w14:textId="77777777" w:rsidR="0038783D" w:rsidRDefault="005A2836" w:rsidP="00FB0D72">
      <w:r>
        <w:t xml:space="preserve">Formwork for in-situ poured shall be straight and true with adequate bracing </w:t>
      </w:r>
      <w:r w:rsidR="0038783D">
        <w:t>to avoid deformation under the load of poured concrete</w:t>
      </w:r>
      <w:r>
        <w:t>. Formwork may be constructed of plywood</w:t>
      </w:r>
      <w:r w:rsidR="0038783D">
        <w:t xml:space="preserve">, sawn timber or </w:t>
      </w:r>
      <w:r w:rsidR="00AA25FF">
        <w:t>steel</w:t>
      </w:r>
      <w:r>
        <w:t xml:space="preserve"> </w:t>
      </w:r>
      <w:r w:rsidR="0038783D">
        <w:t>according to local standards and concrete finish (appearance) requirements</w:t>
      </w:r>
      <w:r>
        <w:t xml:space="preserve">. Ensure adequate chamfer – around 2cm – at external corners. </w:t>
      </w:r>
    </w:p>
    <w:p w14:paraId="4473B546" w14:textId="7FC6F4E6" w:rsidR="00FB0D72" w:rsidRPr="00FB0D72" w:rsidRDefault="005A2836" w:rsidP="00FB0D72">
      <w:r>
        <w:t>Ensure that formwork construction enables removal without damage to concrete.</w:t>
      </w:r>
      <w:r w:rsidR="0038783D">
        <w:t xml:space="preserve"> To minimise adhesion of concrete, wet surfaces of formwork that will </w:t>
      </w:r>
      <w:proofErr w:type="gramStart"/>
      <w:r w:rsidR="0038783D">
        <w:t>come in contact with</w:t>
      </w:r>
      <w:proofErr w:type="gramEnd"/>
      <w:r w:rsidR="0038783D">
        <w:t xml:space="preserve"> concrete and apply a wash of limewash, linseed oil or soapy water.</w:t>
      </w:r>
    </w:p>
    <w:p w14:paraId="03CEC140" w14:textId="20A5742F" w:rsidR="007F17A3" w:rsidRDefault="007F17A3" w:rsidP="00FB0D72">
      <w:pPr>
        <w:pStyle w:val="Heading3"/>
      </w:pPr>
      <w:r>
        <w:t>Concrete mix</w:t>
      </w:r>
    </w:p>
    <w:p w14:paraId="0FF5B561" w14:textId="55D35E71" w:rsidR="005A2836" w:rsidRDefault="005A2836" w:rsidP="007F17A3">
      <w:r>
        <w:t>Concrete shall comprise Portland cement, sand</w:t>
      </w:r>
      <w:r w:rsidR="005A3D1B">
        <w:t>,</w:t>
      </w:r>
      <w:r w:rsidR="005A3D1B" w:rsidRPr="005A3D1B">
        <w:t xml:space="preserve"> </w:t>
      </w:r>
      <w:r w:rsidR="005A3D1B">
        <w:t xml:space="preserve">aggregate, </w:t>
      </w:r>
      <w:r>
        <w:t>and water as specified herein.</w:t>
      </w:r>
    </w:p>
    <w:p w14:paraId="049000E2" w14:textId="60CE609C" w:rsidR="005A3D1B" w:rsidRDefault="005A3D1B" w:rsidP="007F17A3">
      <w:r>
        <w:t xml:space="preserve">For </w:t>
      </w:r>
      <w:r w:rsidR="00AA25FF">
        <w:t>general structural purposes</w:t>
      </w:r>
      <w:r>
        <w:t xml:space="preserve">, a </w:t>
      </w:r>
      <w:proofErr w:type="spellStart"/>
      <w:proofErr w:type="gramStart"/>
      <w:r>
        <w:t>cement:sand</w:t>
      </w:r>
      <w:proofErr w:type="gramEnd"/>
      <w:r>
        <w:t>:aggregate</w:t>
      </w:r>
      <w:proofErr w:type="spellEnd"/>
      <w:r>
        <w:t xml:space="preserve"> mix of </w:t>
      </w:r>
      <w:r w:rsidR="007F17A3">
        <w:t xml:space="preserve">1:2:4 </w:t>
      </w:r>
      <w:r>
        <w:t>(</w:t>
      </w:r>
      <w:r w:rsidR="007F17A3">
        <w:t>with a minimum cement dosage of 320kg/m3</w:t>
      </w:r>
      <w:r>
        <w:t>) shall be used unless otherwise noted</w:t>
      </w:r>
      <w:r w:rsidR="007F17A3">
        <w:t xml:space="preserve">. </w:t>
      </w:r>
      <w:r>
        <w:t>For w</w:t>
      </w:r>
      <w:r w:rsidR="007F17A3">
        <w:t xml:space="preserve">ater retaining structures (reservoir walls and bases) </w:t>
      </w:r>
      <w:r>
        <w:t xml:space="preserve">a </w:t>
      </w:r>
      <w:proofErr w:type="spellStart"/>
      <w:proofErr w:type="gramStart"/>
      <w:r>
        <w:t>cement:sand</w:t>
      </w:r>
      <w:proofErr w:type="gramEnd"/>
      <w:r>
        <w:t>:aggregate</w:t>
      </w:r>
      <w:proofErr w:type="spellEnd"/>
      <w:r>
        <w:t xml:space="preserve"> mix of </w:t>
      </w:r>
      <w:r w:rsidR="007F17A3">
        <w:t xml:space="preserve">1:1.5:3 </w:t>
      </w:r>
      <w:r>
        <w:t xml:space="preserve">shall be used unless otherwise noted </w:t>
      </w:r>
      <w:r w:rsidR="007F17A3">
        <w:t>(1:2:4 is not waterproof)</w:t>
      </w:r>
      <w:r>
        <w:t>(</w:t>
      </w:r>
      <w:r w:rsidR="007F17A3">
        <w:t>with a minimum cement dosage of 380kg/m3</w:t>
      </w:r>
      <w:r>
        <w:t>)</w:t>
      </w:r>
      <w:r w:rsidR="007F17A3">
        <w:t>.</w:t>
      </w:r>
      <w:r w:rsidR="00AA25FF">
        <w:t xml:space="preserve"> For mass concrete applications a </w:t>
      </w:r>
      <w:proofErr w:type="spellStart"/>
      <w:proofErr w:type="gramStart"/>
      <w:r w:rsidR="00AA25FF">
        <w:t>cement:sand</w:t>
      </w:r>
      <w:proofErr w:type="gramEnd"/>
      <w:r w:rsidR="00AA25FF">
        <w:t>:aggregate</w:t>
      </w:r>
      <w:proofErr w:type="spellEnd"/>
      <w:r w:rsidR="00AA25FF">
        <w:t xml:space="preserve"> mix of 1:3:6 shall be used unless otherwise noted.</w:t>
      </w:r>
    </w:p>
    <w:p w14:paraId="2DD85A3E" w14:textId="6580CF32" w:rsidR="007F17A3" w:rsidRDefault="005A3D1B" w:rsidP="007F17A3">
      <w:r>
        <w:t>For hand mixing, a</w:t>
      </w:r>
      <w:r w:rsidR="007F17A3">
        <w:t xml:space="preserve">dditional cement should be added </w:t>
      </w:r>
      <w:r>
        <w:t>in accordance with the</w:t>
      </w:r>
      <w:r w:rsidR="007F17A3">
        <w:t xml:space="preserve"> table below.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559"/>
        <w:gridCol w:w="1559"/>
        <w:gridCol w:w="1560"/>
        <w:gridCol w:w="1559"/>
      </w:tblGrid>
      <w:tr w:rsidR="00363531" w14:paraId="54F8FED7" w14:textId="77777777" w:rsidTr="00363531">
        <w:trPr>
          <w:trHeight w:val="416"/>
          <w:jc w:val="center"/>
        </w:trPr>
        <w:tc>
          <w:tcPr>
            <w:tcW w:w="1418" w:type="dxa"/>
            <w:vMerge w:val="restart"/>
            <w:tcBorders>
              <w:top w:val="single" w:sz="4" w:space="0" w:color="auto"/>
              <w:bottom w:val="single" w:sz="4" w:space="0" w:color="auto"/>
            </w:tcBorders>
            <w:vAlign w:val="center"/>
          </w:tcPr>
          <w:p w14:paraId="10E31770" w14:textId="733CBBAD" w:rsidR="00363531" w:rsidRPr="000372A4" w:rsidRDefault="00363531" w:rsidP="005A3D1B">
            <w:pPr>
              <w:spacing w:after="0" w:line="240" w:lineRule="auto"/>
              <w:ind w:left="0"/>
              <w:jc w:val="center"/>
              <w:rPr>
                <w:sz w:val="18"/>
                <w:szCs w:val="18"/>
              </w:rPr>
            </w:pPr>
            <w:r w:rsidRPr="000372A4">
              <w:rPr>
                <w:sz w:val="18"/>
                <w:szCs w:val="18"/>
              </w:rPr>
              <w:t>Mix</w:t>
            </w:r>
          </w:p>
        </w:tc>
        <w:tc>
          <w:tcPr>
            <w:tcW w:w="3118" w:type="dxa"/>
            <w:gridSpan w:val="2"/>
            <w:tcBorders>
              <w:top w:val="single" w:sz="4" w:space="0" w:color="auto"/>
            </w:tcBorders>
            <w:vAlign w:val="center"/>
          </w:tcPr>
          <w:p w14:paraId="68C6D470" w14:textId="28FD6D41" w:rsidR="00363531" w:rsidRPr="000372A4" w:rsidRDefault="00363531" w:rsidP="005A3D1B">
            <w:pPr>
              <w:spacing w:after="0" w:line="240" w:lineRule="auto"/>
              <w:ind w:left="0"/>
              <w:jc w:val="center"/>
              <w:rPr>
                <w:sz w:val="18"/>
                <w:szCs w:val="18"/>
              </w:rPr>
            </w:pPr>
            <w:r>
              <w:rPr>
                <w:sz w:val="18"/>
                <w:szCs w:val="18"/>
              </w:rPr>
              <w:t>Cement</w:t>
            </w:r>
          </w:p>
        </w:tc>
        <w:tc>
          <w:tcPr>
            <w:tcW w:w="1560" w:type="dxa"/>
            <w:vMerge w:val="restart"/>
            <w:tcBorders>
              <w:top w:val="single" w:sz="4" w:space="0" w:color="auto"/>
              <w:bottom w:val="single" w:sz="4" w:space="0" w:color="auto"/>
            </w:tcBorders>
            <w:vAlign w:val="center"/>
          </w:tcPr>
          <w:p w14:paraId="0038C5FD" w14:textId="77777777" w:rsidR="00363531" w:rsidRPr="000372A4" w:rsidRDefault="00363531" w:rsidP="005A3D1B">
            <w:pPr>
              <w:spacing w:after="0" w:line="240" w:lineRule="auto"/>
              <w:ind w:left="0"/>
              <w:jc w:val="center"/>
              <w:rPr>
                <w:sz w:val="18"/>
                <w:szCs w:val="18"/>
              </w:rPr>
            </w:pPr>
            <w:r w:rsidRPr="000372A4">
              <w:rPr>
                <w:sz w:val="18"/>
                <w:szCs w:val="18"/>
              </w:rPr>
              <w:t>Sand</w:t>
            </w:r>
          </w:p>
          <w:p w14:paraId="2ED0A9F9" w14:textId="1D103834" w:rsidR="00363531" w:rsidRPr="000372A4" w:rsidRDefault="00363531" w:rsidP="005A3D1B">
            <w:pPr>
              <w:spacing w:after="0" w:line="240" w:lineRule="auto"/>
              <w:ind w:left="0"/>
              <w:jc w:val="center"/>
              <w:rPr>
                <w:sz w:val="18"/>
                <w:szCs w:val="18"/>
              </w:rPr>
            </w:pPr>
            <w:r w:rsidRPr="000372A4">
              <w:rPr>
                <w:sz w:val="18"/>
                <w:szCs w:val="18"/>
              </w:rPr>
              <w:t>(m3)</w:t>
            </w:r>
          </w:p>
        </w:tc>
        <w:tc>
          <w:tcPr>
            <w:tcW w:w="1559" w:type="dxa"/>
            <w:vMerge w:val="restart"/>
            <w:tcBorders>
              <w:top w:val="single" w:sz="4" w:space="0" w:color="auto"/>
              <w:bottom w:val="single" w:sz="4" w:space="0" w:color="auto"/>
            </w:tcBorders>
            <w:vAlign w:val="center"/>
          </w:tcPr>
          <w:p w14:paraId="734C1687" w14:textId="77777777" w:rsidR="00363531" w:rsidRPr="000372A4" w:rsidRDefault="00363531" w:rsidP="005A3D1B">
            <w:pPr>
              <w:spacing w:after="0" w:line="240" w:lineRule="auto"/>
              <w:ind w:left="0"/>
              <w:jc w:val="center"/>
              <w:rPr>
                <w:sz w:val="18"/>
                <w:szCs w:val="18"/>
              </w:rPr>
            </w:pPr>
            <w:r w:rsidRPr="000372A4">
              <w:rPr>
                <w:sz w:val="18"/>
                <w:szCs w:val="18"/>
              </w:rPr>
              <w:t>Aggregate</w:t>
            </w:r>
          </w:p>
          <w:p w14:paraId="161594C5" w14:textId="49092F6E" w:rsidR="00363531" w:rsidRPr="000372A4" w:rsidRDefault="00363531" w:rsidP="005A3D1B">
            <w:pPr>
              <w:spacing w:after="0" w:line="240" w:lineRule="auto"/>
              <w:ind w:left="0"/>
              <w:jc w:val="center"/>
              <w:rPr>
                <w:sz w:val="18"/>
                <w:szCs w:val="18"/>
              </w:rPr>
            </w:pPr>
            <w:r w:rsidRPr="000372A4">
              <w:rPr>
                <w:sz w:val="18"/>
                <w:szCs w:val="18"/>
              </w:rPr>
              <w:t>(m3)</w:t>
            </w:r>
          </w:p>
        </w:tc>
      </w:tr>
      <w:tr w:rsidR="00363531" w14:paraId="37C6A9DF" w14:textId="77777777" w:rsidTr="00363531">
        <w:trPr>
          <w:trHeight w:val="564"/>
          <w:jc w:val="center"/>
        </w:trPr>
        <w:tc>
          <w:tcPr>
            <w:tcW w:w="1418" w:type="dxa"/>
            <w:vMerge/>
            <w:tcBorders>
              <w:bottom w:val="single" w:sz="4" w:space="0" w:color="auto"/>
            </w:tcBorders>
            <w:vAlign w:val="center"/>
          </w:tcPr>
          <w:p w14:paraId="600AC1E4" w14:textId="3D7CAE6F" w:rsidR="00363531" w:rsidRPr="000372A4" w:rsidRDefault="00363531" w:rsidP="005A3D1B">
            <w:pPr>
              <w:spacing w:after="0" w:line="240" w:lineRule="auto"/>
              <w:ind w:left="0"/>
              <w:jc w:val="center"/>
              <w:rPr>
                <w:sz w:val="18"/>
                <w:szCs w:val="18"/>
              </w:rPr>
            </w:pPr>
          </w:p>
        </w:tc>
        <w:tc>
          <w:tcPr>
            <w:tcW w:w="1559" w:type="dxa"/>
            <w:tcBorders>
              <w:bottom w:val="single" w:sz="4" w:space="0" w:color="auto"/>
            </w:tcBorders>
            <w:vAlign w:val="center"/>
          </w:tcPr>
          <w:p w14:paraId="513836EF" w14:textId="77777777" w:rsidR="00363531" w:rsidRPr="000372A4" w:rsidRDefault="00363531" w:rsidP="005A3D1B">
            <w:pPr>
              <w:spacing w:after="0" w:line="240" w:lineRule="auto"/>
              <w:ind w:left="0"/>
              <w:jc w:val="center"/>
              <w:rPr>
                <w:sz w:val="18"/>
                <w:szCs w:val="18"/>
              </w:rPr>
            </w:pPr>
            <w:r w:rsidRPr="000372A4">
              <w:rPr>
                <w:sz w:val="18"/>
                <w:szCs w:val="18"/>
              </w:rPr>
              <w:t>Machine mix</w:t>
            </w:r>
          </w:p>
          <w:p w14:paraId="74A04656"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59" w:type="dxa"/>
            <w:tcBorders>
              <w:bottom w:val="single" w:sz="4" w:space="0" w:color="auto"/>
            </w:tcBorders>
            <w:vAlign w:val="center"/>
          </w:tcPr>
          <w:p w14:paraId="43B75770" w14:textId="1D551B7A" w:rsidR="00363531" w:rsidRPr="000372A4" w:rsidRDefault="00363531" w:rsidP="005A3D1B">
            <w:pPr>
              <w:spacing w:after="0" w:line="240" w:lineRule="auto"/>
              <w:ind w:left="0"/>
              <w:jc w:val="center"/>
              <w:rPr>
                <w:sz w:val="18"/>
                <w:szCs w:val="18"/>
              </w:rPr>
            </w:pPr>
            <w:r w:rsidRPr="000372A4">
              <w:rPr>
                <w:sz w:val="18"/>
                <w:szCs w:val="18"/>
              </w:rPr>
              <w:t>Hand mix</w:t>
            </w:r>
          </w:p>
          <w:p w14:paraId="6BA249D0"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60" w:type="dxa"/>
            <w:vMerge/>
            <w:tcBorders>
              <w:bottom w:val="single" w:sz="4" w:space="0" w:color="auto"/>
            </w:tcBorders>
            <w:vAlign w:val="center"/>
          </w:tcPr>
          <w:p w14:paraId="5792487D" w14:textId="40BBD074" w:rsidR="00363531" w:rsidRPr="000372A4" w:rsidRDefault="00363531" w:rsidP="005A3D1B">
            <w:pPr>
              <w:spacing w:after="0" w:line="240" w:lineRule="auto"/>
              <w:ind w:left="0"/>
              <w:jc w:val="center"/>
              <w:rPr>
                <w:sz w:val="18"/>
                <w:szCs w:val="18"/>
              </w:rPr>
            </w:pPr>
          </w:p>
        </w:tc>
        <w:tc>
          <w:tcPr>
            <w:tcW w:w="1559" w:type="dxa"/>
            <w:vMerge/>
            <w:tcBorders>
              <w:bottom w:val="single" w:sz="4" w:space="0" w:color="auto"/>
            </w:tcBorders>
            <w:vAlign w:val="center"/>
          </w:tcPr>
          <w:p w14:paraId="6516D3C2" w14:textId="40E02DDC" w:rsidR="00363531" w:rsidRPr="000372A4" w:rsidRDefault="00363531" w:rsidP="005A3D1B">
            <w:pPr>
              <w:spacing w:after="0" w:line="240" w:lineRule="auto"/>
              <w:ind w:left="0"/>
              <w:jc w:val="center"/>
              <w:rPr>
                <w:sz w:val="18"/>
                <w:szCs w:val="18"/>
              </w:rPr>
            </w:pPr>
          </w:p>
        </w:tc>
      </w:tr>
      <w:tr w:rsidR="005A3D1B" w14:paraId="426429A6" w14:textId="77777777" w:rsidTr="00363531">
        <w:trPr>
          <w:trHeight w:val="402"/>
          <w:jc w:val="center"/>
        </w:trPr>
        <w:tc>
          <w:tcPr>
            <w:tcW w:w="1418" w:type="dxa"/>
            <w:tcBorders>
              <w:top w:val="single" w:sz="4" w:space="0" w:color="auto"/>
            </w:tcBorders>
            <w:vAlign w:val="center"/>
          </w:tcPr>
          <w:p w14:paraId="5B6F952B"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1.5 : 3</w:t>
            </w:r>
          </w:p>
        </w:tc>
        <w:tc>
          <w:tcPr>
            <w:tcW w:w="1559" w:type="dxa"/>
            <w:tcBorders>
              <w:top w:val="single" w:sz="4" w:space="0" w:color="auto"/>
            </w:tcBorders>
            <w:vAlign w:val="center"/>
          </w:tcPr>
          <w:p w14:paraId="62BA858F" w14:textId="77777777" w:rsidR="007F17A3" w:rsidRPr="000372A4" w:rsidRDefault="007F17A3" w:rsidP="005A3D1B">
            <w:pPr>
              <w:spacing w:after="0" w:line="240" w:lineRule="auto"/>
              <w:ind w:left="0"/>
              <w:jc w:val="center"/>
              <w:rPr>
                <w:sz w:val="18"/>
                <w:szCs w:val="18"/>
              </w:rPr>
            </w:pPr>
            <w:r w:rsidRPr="000372A4">
              <w:rPr>
                <w:sz w:val="18"/>
                <w:szCs w:val="18"/>
              </w:rPr>
              <w:t>370</w:t>
            </w:r>
          </w:p>
        </w:tc>
        <w:tc>
          <w:tcPr>
            <w:tcW w:w="1559" w:type="dxa"/>
            <w:tcBorders>
              <w:top w:val="single" w:sz="4" w:space="0" w:color="auto"/>
            </w:tcBorders>
            <w:vAlign w:val="center"/>
          </w:tcPr>
          <w:p w14:paraId="28A2B137" w14:textId="77777777" w:rsidR="007F17A3" w:rsidRPr="000372A4" w:rsidRDefault="007F17A3" w:rsidP="005A3D1B">
            <w:pPr>
              <w:spacing w:after="0" w:line="240" w:lineRule="auto"/>
              <w:ind w:left="0"/>
              <w:jc w:val="center"/>
              <w:rPr>
                <w:sz w:val="18"/>
                <w:szCs w:val="18"/>
              </w:rPr>
            </w:pPr>
            <w:r w:rsidRPr="000372A4">
              <w:rPr>
                <w:sz w:val="18"/>
                <w:szCs w:val="18"/>
              </w:rPr>
              <w:t>380</w:t>
            </w:r>
          </w:p>
        </w:tc>
        <w:tc>
          <w:tcPr>
            <w:tcW w:w="1560" w:type="dxa"/>
            <w:tcBorders>
              <w:top w:val="single" w:sz="4" w:space="0" w:color="auto"/>
            </w:tcBorders>
            <w:vAlign w:val="center"/>
          </w:tcPr>
          <w:p w14:paraId="047564E6" w14:textId="77777777" w:rsidR="007F17A3" w:rsidRPr="000372A4" w:rsidRDefault="007F17A3" w:rsidP="005A3D1B">
            <w:pPr>
              <w:spacing w:after="0" w:line="240" w:lineRule="auto"/>
              <w:ind w:left="0"/>
              <w:jc w:val="center"/>
              <w:rPr>
                <w:sz w:val="18"/>
                <w:szCs w:val="18"/>
              </w:rPr>
            </w:pPr>
            <w:r w:rsidRPr="000372A4">
              <w:rPr>
                <w:sz w:val="18"/>
                <w:szCs w:val="18"/>
              </w:rPr>
              <w:t>0.42</w:t>
            </w:r>
          </w:p>
        </w:tc>
        <w:tc>
          <w:tcPr>
            <w:tcW w:w="1559" w:type="dxa"/>
            <w:tcBorders>
              <w:top w:val="single" w:sz="4" w:space="0" w:color="auto"/>
            </w:tcBorders>
            <w:vAlign w:val="center"/>
          </w:tcPr>
          <w:p w14:paraId="26AC7DD5" w14:textId="77777777" w:rsidR="007F17A3" w:rsidRPr="000372A4" w:rsidRDefault="007F17A3" w:rsidP="005A3D1B">
            <w:pPr>
              <w:spacing w:after="0" w:line="240" w:lineRule="auto"/>
              <w:ind w:left="0"/>
              <w:jc w:val="center"/>
              <w:rPr>
                <w:sz w:val="18"/>
                <w:szCs w:val="18"/>
              </w:rPr>
            </w:pPr>
            <w:r w:rsidRPr="000372A4">
              <w:rPr>
                <w:sz w:val="18"/>
                <w:szCs w:val="18"/>
              </w:rPr>
              <w:t>0.84</w:t>
            </w:r>
          </w:p>
        </w:tc>
      </w:tr>
      <w:tr w:rsidR="005A3D1B" w14:paraId="5C4F424B" w14:textId="77777777" w:rsidTr="005A3D1B">
        <w:trPr>
          <w:trHeight w:val="421"/>
          <w:jc w:val="center"/>
        </w:trPr>
        <w:tc>
          <w:tcPr>
            <w:tcW w:w="1418" w:type="dxa"/>
            <w:vAlign w:val="center"/>
          </w:tcPr>
          <w:p w14:paraId="179E93E8"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2 : 4</w:t>
            </w:r>
          </w:p>
        </w:tc>
        <w:tc>
          <w:tcPr>
            <w:tcW w:w="1559" w:type="dxa"/>
            <w:vAlign w:val="center"/>
          </w:tcPr>
          <w:p w14:paraId="399CF383" w14:textId="77777777" w:rsidR="007F17A3" w:rsidRPr="000372A4" w:rsidRDefault="007F17A3" w:rsidP="005A3D1B">
            <w:pPr>
              <w:spacing w:after="0" w:line="240" w:lineRule="auto"/>
              <w:ind w:left="0"/>
              <w:jc w:val="center"/>
              <w:rPr>
                <w:sz w:val="18"/>
                <w:szCs w:val="18"/>
              </w:rPr>
            </w:pPr>
            <w:r w:rsidRPr="000372A4">
              <w:rPr>
                <w:sz w:val="18"/>
                <w:szCs w:val="18"/>
              </w:rPr>
              <w:t>290</w:t>
            </w:r>
          </w:p>
        </w:tc>
        <w:tc>
          <w:tcPr>
            <w:tcW w:w="1559" w:type="dxa"/>
            <w:vAlign w:val="center"/>
          </w:tcPr>
          <w:p w14:paraId="5536C653" w14:textId="77777777" w:rsidR="007F17A3" w:rsidRPr="000372A4" w:rsidRDefault="007F17A3" w:rsidP="005A3D1B">
            <w:pPr>
              <w:spacing w:after="0" w:line="240" w:lineRule="auto"/>
              <w:ind w:left="0"/>
              <w:jc w:val="center"/>
              <w:rPr>
                <w:sz w:val="18"/>
                <w:szCs w:val="18"/>
              </w:rPr>
            </w:pPr>
            <w:r w:rsidRPr="000372A4">
              <w:rPr>
                <w:sz w:val="18"/>
                <w:szCs w:val="18"/>
              </w:rPr>
              <w:t>300</w:t>
            </w:r>
          </w:p>
        </w:tc>
        <w:tc>
          <w:tcPr>
            <w:tcW w:w="1560" w:type="dxa"/>
            <w:vAlign w:val="center"/>
          </w:tcPr>
          <w:p w14:paraId="316340E9" w14:textId="77777777" w:rsidR="007F17A3" w:rsidRPr="000372A4" w:rsidRDefault="007F17A3" w:rsidP="005A3D1B">
            <w:pPr>
              <w:spacing w:after="0" w:line="240" w:lineRule="auto"/>
              <w:ind w:left="0"/>
              <w:jc w:val="center"/>
              <w:rPr>
                <w:sz w:val="18"/>
                <w:szCs w:val="18"/>
              </w:rPr>
            </w:pPr>
            <w:r w:rsidRPr="000372A4">
              <w:rPr>
                <w:sz w:val="18"/>
                <w:szCs w:val="18"/>
              </w:rPr>
              <w:t>0.45</w:t>
            </w:r>
          </w:p>
        </w:tc>
        <w:tc>
          <w:tcPr>
            <w:tcW w:w="1559" w:type="dxa"/>
            <w:vAlign w:val="center"/>
          </w:tcPr>
          <w:p w14:paraId="47BDED8E" w14:textId="77777777" w:rsidR="007F17A3" w:rsidRPr="000372A4" w:rsidRDefault="007F17A3" w:rsidP="005A3D1B">
            <w:pPr>
              <w:spacing w:after="0" w:line="240" w:lineRule="auto"/>
              <w:ind w:left="0"/>
              <w:jc w:val="center"/>
              <w:rPr>
                <w:sz w:val="18"/>
                <w:szCs w:val="18"/>
              </w:rPr>
            </w:pPr>
            <w:r w:rsidRPr="000372A4">
              <w:rPr>
                <w:sz w:val="18"/>
                <w:szCs w:val="18"/>
              </w:rPr>
              <w:t>0.90</w:t>
            </w:r>
          </w:p>
        </w:tc>
      </w:tr>
      <w:tr w:rsidR="005A3D1B" w14:paraId="412C1D1C" w14:textId="77777777" w:rsidTr="00363531">
        <w:trPr>
          <w:trHeight w:val="412"/>
          <w:jc w:val="center"/>
        </w:trPr>
        <w:tc>
          <w:tcPr>
            <w:tcW w:w="1418" w:type="dxa"/>
            <w:tcBorders>
              <w:bottom w:val="single" w:sz="4" w:space="0" w:color="auto"/>
            </w:tcBorders>
            <w:vAlign w:val="center"/>
          </w:tcPr>
          <w:p w14:paraId="67AF0BB0"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3 : 6</w:t>
            </w:r>
          </w:p>
        </w:tc>
        <w:tc>
          <w:tcPr>
            <w:tcW w:w="1559" w:type="dxa"/>
            <w:tcBorders>
              <w:bottom w:val="single" w:sz="4" w:space="0" w:color="auto"/>
            </w:tcBorders>
            <w:vAlign w:val="center"/>
          </w:tcPr>
          <w:p w14:paraId="416053FA" w14:textId="77777777" w:rsidR="007F17A3" w:rsidRPr="000372A4" w:rsidRDefault="007F17A3" w:rsidP="005A3D1B">
            <w:pPr>
              <w:spacing w:after="0" w:line="240" w:lineRule="auto"/>
              <w:ind w:left="0"/>
              <w:jc w:val="center"/>
              <w:rPr>
                <w:sz w:val="18"/>
                <w:szCs w:val="18"/>
              </w:rPr>
            </w:pPr>
            <w:r w:rsidRPr="000372A4">
              <w:rPr>
                <w:sz w:val="18"/>
                <w:szCs w:val="18"/>
              </w:rPr>
              <w:t>190</w:t>
            </w:r>
          </w:p>
        </w:tc>
        <w:tc>
          <w:tcPr>
            <w:tcW w:w="1559" w:type="dxa"/>
            <w:tcBorders>
              <w:bottom w:val="single" w:sz="4" w:space="0" w:color="auto"/>
            </w:tcBorders>
            <w:vAlign w:val="center"/>
          </w:tcPr>
          <w:p w14:paraId="27826D05" w14:textId="77777777" w:rsidR="007F17A3" w:rsidRPr="000372A4" w:rsidRDefault="007F17A3" w:rsidP="005A3D1B">
            <w:pPr>
              <w:spacing w:after="0" w:line="240" w:lineRule="auto"/>
              <w:ind w:left="0"/>
              <w:jc w:val="center"/>
              <w:rPr>
                <w:sz w:val="18"/>
                <w:szCs w:val="18"/>
              </w:rPr>
            </w:pPr>
            <w:r w:rsidRPr="000372A4">
              <w:rPr>
                <w:sz w:val="18"/>
                <w:szCs w:val="18"/>
              </w:rPr>
              <w:t>200</w:t>
            </w:r>
          </w:p>
        </w:tc>
        <w:tc>
          <w:tcPr>
            <w:tcW w:w="1560" w:type="dxa"/>
            <w:tcBorders>
              <w:bottom w:val="single" w:sz="4" w:space="0" w:color="auto"/>
            </w:tcBorders>
            <w:vAlign w:val="center"/>
          </w:tcPr>
          <w:p w14:paraId="519D326E" w14:textId="77777777" w:rsidR="007F17A3" w:rsidRPr="000372A4" w:rsidRDefault="007F17A3" w:rsidP="005A3D1B">
            <w:pPr>
              <w:spacing w:after="0" w:line="240" w:lineRule="auto"/>
              <w:ind w:left="0"/>
              <w:jc w:val="center"/>
              <w:rPr>
                <w:sz w:val="18"/>
                <w:szCs w:val="18"/>
              </w:rPr>
            </w:pPr>
            <w:r w:rsidRPr="000372A4">
              <w:rPr>
                <w:sz w:val="18"/>
                <w:szCs w:val="18"/>
              </w:rPr>
              <w:t>0.46</w:t>
            </w:r>
          </w:p>
        </w:tc>
        <w:tc>
          <w:tcPr>
            <w:tcW w:w="1559" w:type="dxa"/>
            <w:tcBorders>
              <w:bottom w:val="single" w:sz="4" w:space="0" w:color="auto"/>
            </w:tcBorders>
            <w:vAlign w:val="center"/>
          </w:tcPr>
          <w:p w14:paraId="16A48918" w14:textId="77777777" w:rsidR="007F17A3" w:rsidRPr="000372A4" w:rsidRDefault="007F17A3" w:rsidP="005A3D1B">
            <w:pPr>
              <w:spacing w:after="0" w:line="240" w:lineRule="auto"/>
              <w:ind w:left="0"/>
              <w:jc w:val="center"/>
              <w:rPr>
                <w:sz w:val="18"/>
                <w:szCs w:val="18"/>
              </w:rPr>
            </w:pPr>
            <w:r w:rsidRPr="000372A4">
              <w:rPr>
                <w:sz w:val="18"/>
                <w:szCs w:val="18"/>
              </w:rPr>
              <w:t>0.92</w:t>
            </w:r>
          </w:p>
        </w:tc>
      </w:tr>
      <w:tr w:rsidR="007F17A3" w14:paraId="5629BBBF" w14:textId="77777777" w:rsidTr="00363531">
        <w:trPr>
          <w:trHeight w:val="419"/>
          <w:jc w:val="center"/>
        </w:trPr>
        <w:tc>
          <w:tcPr>
            <w:tcW w:w="7655" w:type="dxa"/>
            <w:gridSpan w:val="5"/>
            <w:tcBorders>
              <w:top w:val="single" w:sz="4" w:space="0" w:color="auto"/>
            </w:tcBorders>
            <w:vAlign w:val="center"/>
          </w:tcPr>
          <w:p w14:paraId="54658846" w14:textId="7E1B0C7E" w:rsidR="007F17A3" w:rsidRPr="00363531" w:rsidRDefault="005A3D1B" w:rsidP="005A3D1B">
            <w:pPr>
              <w:spacing w:after="0" w:line="240" w:lineRule="auto"/>
              <w:ind w:left="0"/>
              <w:jc w:val="left"/>
              <w:rPr>
                <w:i/>
                <w:iCs/>
                <w:sz w:val="18"/>
                <w:szCs w:val="18"/>
              </w:rPr>
            </w:pPr>
            <w:r w:rsidRPr="00363531">
              <w:rPr>
                <w:i/>
                <w:iCs/>
                <w:sz w:val="18"/>
                <w:szCs w:val="18"/>
              </w:rPr>
              <w:t>Source:</w:t>
            </w:r>
            <w:r w:rsidR="007F17A3" w:rsidRPr="00363531">
              <w:rPr>
                <w:i/>
                <w:iCs/>
                <w:sz w:val="18"/>
                <w:szCs w:val="18"/>
              </w:rPr>
              <w:t xml:space="preserve"> Khanna</w:t>
            </w:r>
            <w:r w:rsidR="00A11CB8">
              <w:rPr>
                <w:i/>
                <w:iCs/>
                <w:sz w:val="18"/>
                <w:szCs w:val="18"/>
              </w:rPr>
              <w:t>, P.N.</w:t>
            </w:r>
            <w:r w:rsidRPr="00363531">
              <w:rPr>
                <w:i/>
                <w:iCs/>
                <w:sz w:val="18"/>
                <w:szCs w:val="18"/>
              </w:rPr>
              <w:t xml:space="preserve"> (</w:t>
            </w:r>
            <w:r w:rsidR="00A11CB8">
              <w:rPr>
                <w:i/>
                <w:iCs/>
                <w:sz w:val="18"/>
                <w:szCs w:val="18"/>
              </w:rPr>
              <w:t>1982</w:t>
            </w:r>
            <w:r w:rsidRPr="00363531">
              <w:rPr>
                <w:i/>
                <w:iCs/>
                <w:sz w:val="18"/>
                <w:szCs w:val="18"/>
              </w:rPr>
              <w:t>)</w:t>
            </w:r>
            <w:r w:rsidR="007F17A3" w:rsidRPr="00363531">
              <w:rPr>
                <w:i/>
                <w:iCs/>
                <w:sz w:val="18"/>
                <w:szCs w:val="18"/>
              </w:rPr>
              <w:t xml:space="preserve"> Indian Civil Engineers Handbook</w:t>
            </w:r>
            <w:r w:rsidR="00A11CB8">
              <w:rPr>
                <w:i/>
                <w:iCs/>
                <w:sz w:val="18"/>
                <w:szCs w:val="18"/>
              </w:rPr>
              <w:t>, 8</w:t>
            </w:r>
            <w:r w:rsidR="00A11CB8" w:rsidRPr="00A11CB8">
              <w:rPr>
                <w:i/>
                <w:iCs/>
                <w:sz w:val="18"/>
                <w:szCs w:val="18"/>
                <w:vertAlign w:val="superscript"/>
              </w:rPr>
              <w:t>th</w:t>
            </w:r>
            <w:r w:rsidR="00A11CB8">
              <w:rPr>
                <w:i/>
                <w:iCs/>
                <w:sz w:val="18"/>
                <w:szCs w:val="18"/>
              </w:rPr>
              <w:t xml:space="preserve"> ed</w:t>
            </w:r>
            <w:r w:rsidR="007F17A3" w:rsidRPr="00363531">
              <w:rPr>
                <w:i/>
                <w:iCs/>
                <w:sz w:val="18"/>
                <w:szCs w:val="18"/>
              </w:rPr>
              <w:t>.</w:t>
            </w:r>
            <w:r w:rsidR="00A11CB8">
              <w:rPr>
                <w:i/>
                <w:iCs/>
                <w:sz w:val="18"/>
                <w:szCs w:val="18"/>
              </w:rPr>
              <w:t xml:space="preserve"> Engineers Publishers: New Delhi</w:t>
            </w:r>
          </w:p>
        </w:tc>
      </w:tr>
    </w:tbl>
    <w:p w14:paraId="1A1471D2" w14:textId="77777777" w:rsidR="007F17A3" w:rsidRDefault="007F17A3" w:rsidP="005A3D1B">
      <w:pPr>
        <w:spacing w:after="0" w:line="240" w:lineRule="auto"/>
        <w:ind w:left="0"/>
        <w:jc w:val="left"/>
      </w:pPr>
    </w:p>
    <w:p w14:paraId="37479F8E" w14:textId="31574639" w:rsidR="005A3D1B" w:rsidRDefault="005A3D1B" w:rsidP="005A3D1B">
      <w:r>
        <w:t>Ensure that concrete mixtures are not over watered – a bucket slump test of mixed concrete should yield less than ¼ reduction in the slump height.</w:t>
      </w:r>
    </w:p>
    <w:p w14:paraId="223DF597" w14:textId="0E60B03F" w:rsidR="005A3D1B" w:rsidRDefault="005A3D1B" w:rsidP="005A3D1B">
      <w:pPr>
        <w:pStyle w:val="Heading3"/>
      </w:pPr>
      <w:r>
        <w:t>Concrete pouring</w:t>
      </w:r>
    </w:p>
    <w:p w14:paraId="3A7161C4" w14:textId="6F42F6C4" w:rsidR="005A3D1B" w:rsidRPr="005A3D1B" w:rsidRDefault="005A3D1B" w:rsidP="005A3D1B">
      <w:r>
        <w:t>Each concrete element – e.g., each concrete slab, each section of footing or parapet - shall be cast in a single pour.</w:t>
      </w:r>
    </w:p>
    <w:p w14:paraId="1D5F3A31" w14:textId="5E23E435" w:rsidR="007F17A3" w:rsidRDefault="00FB0D72" w:rsidP="00FB0D72">
      <w:pPr>
        <w:pStyle w:val="Heading3"/>
      </w:pPr>
      <w:r>
        <w:t>Concrete r</w:t>
      </w:r>
      <w:r w:rsidR="007F17A3">
        <w:t>odding and curing</w:t>
      </w:r>
    </w:p>
    <w:p w14:paraId="6948266A" w14:textId="1462ED84" w:rsidR="007F17A3" w:rsidRDefault="005A3D1B" w:rsidP="007F17A3">
      <w:r>
        <w:t>Cast</w:t>
      </w:r>
      <w:r w:rsidR="007F17A3">
        <w:t xml:space="preserve"> concrete should be immediately covered with </w:t>
      </w:r>
      <w:r>
        <w:t xml:space="preserve">fabric, </w:t>
      </w:r>
      <w:r w:rsidR="007F17A3">
        <w:t xml:space="preserve">plastic sheet, straw, cement bags, sacking or leaves to keep the concrete moist and cool during the curing period. All concrete should be well </w:t>
      </w:r>
      <w:r>
        <w:t xml:space="preserve">vibrated or </w:t>
      </w:r>
      <w:r w:rsidR="007F17A3">
        <w:t>rodded to remove air voids. The concrete sh</w:t>
      </w:r>
      <w:r>
        <w:t>all</w:t>
      </w:r>
      <w:r w:rsidR="007F17A3">
        <w:t xml:space="preserve"> be cured with frequent watering at least twice daily for at least 10 days before use.</w:t>
      </w:r>
    </w:p>
    <w:p w14:paraId="0FF6AEB1" w14:textId="77777777" w:rsidR="007F17A3" w:rsidRDefault="007F17A3" w:rsidP="00FB0D72">
      <w:pPr>
        <w:pStyle w:val="Heading3"/>
      </w:pPr>
      <w:r>
        <w:t>Concrete finishing</w:t>
      </w:r>
    </w:p>
    <w:p w14:paraId="21BE2C7A" w14:textId="7AA44191" w:rsidR="00FB0D72" w:rsidRDefault="007F17A3" w:rsidP="00363531">
      <w:r>
        <w:t>Provide a minimum 1% fall to water collection and drainage surfaces. Provide a rough, non-slip finish to trafficable concrete surfaces, e.g., by brushing the surface during curing.</w:t>
      </w:r>
    </w:p>
    <w:p w14:paraId="73A0F18C" w14:textId="77777777" w:rsidR="007F17A3" w:rsidRDefault="007F17A3" w:rsidP="007F17A3">
      <w:pPr>
        <w:pStyle w:val="Heading2"/>
      </w:pPr>
      <w:r>
        <w:t>Brick masonry</w:t>
      </w:r>
    </w:p>
    <w:p w14:paraId="005F6D8B" w14:textId="72171659" w:rsidR="007F17A3" w:rsidRDefault="007F17A3" w:rsidP="007F17A3">
      <w:r>
        <w:t xml:space="preserve">Bricks should be made from clay free of stone or other organic or inorganic impurities. Bricks shall be of a standard, consistent size that conforms with local standards, and shall have plane </w:t>
      </w:r>
      <w:r>
        <w:lastRenderedPageBreak/>
        <w:t>rectangular faces and right-angled edges. Bricks should be of sufficient strength, with a minimum crushing strength of 1</w:t>
      </w:r>
      <w:r w:rsidR="0038783D">
        <w:t>2</w:t>
      </w:r>
      <w:r>
        <w:t>5kg/</w:t>
      </w:r>
      <w:r w:rsidR="0038783D">
        <w:t>c</w:t>
      </w:r>
      <w:r>
        <w:t>m2, or to not break when dropped from a height of 1m. Bricks should be fired sufficiently such that, when immersed in water, a brick shall not absorb water more that 20% of its dry weight.</w:t>
      </w:r>
    </w:p>
    <w:p w14:paraId="66C59DA3" w14:textId="77777777" w:rsidR="00363531" w:rsidRDefault="00363531" w:rsidP="00363531">
      <w:r>
        <w:t xml:space="preserve">Bricks shall be soaked in water for minimum 15 minutes prior to laying in cement mortar. </w:t>
      </w:r>
    </w:p>
    <w:p w14:paraId="6185150D" w14:textId="77777777" w:rsidR="00363531" w:rsidRDefault="007F17A3" w:rsidP="00363531">
      <w:r>
        <w:t xml:space="preserve">Bricks shall be laid in horizontal courses, with brickwork laid in a single day not exceeding 1m height to avoid excessive pressure on newly laid lower courses. </w:t>
      </w:r>
    </w:p>
    <w:p w14:paraId="67FA0D57" w14:textId="553B25E0" w:rsidR="007F17A3" w:rsidRDefault="007F17A3" w:rsidP="00363531">
      <w:r>
        <w:t xml:space="preserve">Cement mortar joints should be 6-10mm. A </w:t>
      </w:r>
      <w:proofErr w:type="gramStart"/>
      <w:r>
        <w:t>cement :</w:t>
      </w:r>
      <w:proofErr w:type="gramEnd"/>
      <w:r>
        <w:t xml:space="preserve"> sand mix of 1:6 should be used for masonry mortar unless otherwise noted. Brickwork shall be covered with plastic sheeting or textile and kept wet (cured) for </w:t>
      </w:r>
      <w:r w:rsidR="0036334C">
        <w:t xml:space="preserve">minimum </w:t>
      </w:r>
      <w:r>
        <w:t>10</w:t>
      </w:r>
      <w:r w:rsidR="0036334C">
        <w:t xml:space="preserve"> </w:t>
      </w:r>
      <w:r>
        <w:t>days after laying.</w:t>
      </w:r>
    </w:p>
    <w:p w14:paraId="6F29DA25" w14:textId="3AE51976" w:rsidR="00C53FF0" w:rsidRDefault="00C53FF0" w:rsidP="00FB0D72">
      <w:r>
        <w:t>Soling stones should be packed by hand as close as possible with broadest side downwards and length across the road width. Joints should be staggered. Gaps between stones should be filled with smaller sones, well driven in to make tight packing and complete the filling of all interstices.</w:t>
      </w:r>
    </w:p>
    <w:p w14:paraId="040521D6" w14:textId="44F79A9A" w:rsidR="00FB0D72" w:rsidRPr="00FB0D72" w:rsidRDefault="00FB0D72" w:rsidP="00A11CB8"/>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60A1A"/>
    <w:rsid w:val="00073D7A"/>
    <w:rsid w:val="00094E8D"/>
    <w:rsid w:val="000B49D1"/>
    <w:rsid w:val="001C3DA0"/>
    <w:rsid w:val="001C5A4B"/>
    <w:rsid w:val="00220EAB"/>
    <w:rsid w:val="00231594"/>
    <w:rsid w:val="002663F8"/>
    <w:rsid w:val="002F6E95"/>
    <w:rsid w:val="0036334C"/>
    <w:rsid w:val="00363531"/>
    <w:rsid w:val="0038783D"/>
    <w:rsid w:val="00430D7D"/>
    <w:rsid w:val="004602D8"/>
    <w:rsid w:val="004A121B"/>
    <w:rsid w:val="004B4F18"/>
    <w:rsid w:val="004D44CB"/>
    <w:rsid w:val="004F151F"/>
    <w:rsid w:val="005454A8"/>
    <w:rsid w:val="00566B0A"/>
    <w:rsid w:val="005A2836"/>
    <w:rsid w:val="005A3D1B"/>
    <w:rsid w:val="006237FE"/>
    <w:rsid w:val="00626ED0"/>
    <w:rsid w:val="006473AB"/>
    <w:rsid w:val="00650430"/>
    <w:rsid w:val="00654B53"/>
    <w:rsid w:val="00675649"/>
    <w:rsid w:val="006A56EA"/>
    <w:rsid w:val="007450B7"/>
    <w:rsid w:val="007C1A55"/>
    <w:rsid w:val="007F17A3"/>
    <w:rsid w:val="00852C72"/>
    <w:rsid w:val="00897C46"/>
    <w:rsid w:val="009C67F0"/>
    <w:rsid w:val="00A11CB8"/>
    <w:rsid w:val="00AA25FF"/>
    <w:rsid w:val="00B16B12"/>
    <w:rsid w:val="00B36772"/>
    <w:rsid w:val="00B64DD4"/>
    <w:rsid w:val="00BD7469"/>
    <w:rsid w:val="00C13042"/>
    <w:rsid w:val="00C53FF0"/>
    <w:rsid w:val="00CA1099"/>
    <w:rsid w:val="00CC177C"/>
    <w:rsid w:val="00CC5C9E"/>
    <w:rsid w:val="00D10725"/>
    <w:rsid w:val="00DA1CC4"/>
    <w:rsid w:val="00DA2699"/>
    <w:rsid w:val="00E51C3B"/>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9A6D61-8FA5-4E3C-8866-2E05B5C20D6F}"/>
</file>

<file path=customXml/itemProps2.xml><?xml version="1.0" encoding="utf-8"?>
<ds:datastoreItem xmlns:ds="http://schemas.openxmlformats.org/officeDocument/2006/customXml" ds:itemID="{A88F1559-F343-4EFC-B1FC-173D361DD355}"/>
</file>

<file path=customXml/itemProps3.xml><?xml version="1.0" encoding="utf-8"?>
<ds:datastoreItem xmlns:ds="http://schemas.openxmlformats.org/officeDocument/2006/customXml" ds:itemID="{4A7EC555-583E-4011-9F4C-0235CB8F54B6}"/>
</file>

<file path=docProps/app.xml><?xml version="1.0" encoding="utf-8"?>
<Properties xmlns="http://schemas.openxmlformats.org/officeDocument/2006/extended-properties" xmlns:vt="http://schemas.openxmlformats.org/officeDocument/2006/docPropsVTypes">
  <Template>Normal.dotm</Template>
  <TotalTime>2</TotalTime>
  <Pages>3</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5</cp:revision>
  <dcterms:created xsi:type="dcterms:W3CDTF">2023-09-23T13:06:00Z</dcterms:created>
  <dcterms:modified xsi:type="dcterms:W3CDTF">2023-09-27T20:17:00Z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